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076378" w:rsidRDefault="00B81383" w:rsidP="00677680">
      <w:pPr>
        <w:tabs>
          <w:tab w:val="left" w:pos="1062"/>
        </w:tabs>
        <w:jc w:val="center"/>
        <w:rPr>
          <w:rFonts w:ascii="Times New Roman" w:eastAsia="Times New Roman" w:hAnsi="Times New Roman" w:cs="Times New Roman"/>
          <w:b/>
          <w:bCs/>
          <w:sz w:val="38"/>
          <w:szCs w:val="38"/>
        </w:rPr>
      </w:pPr>
      <w:r>
        <w:rPr>
          <w:rFonts w:ascii="Times New Roman" w:eastAsia="Times New Roman" w:hAnsi="Times New Roman" w:cs="Times New Roman"/>
          <w:b/>
          <w:bCs/>
          <w:sz w:val="38"/>
          <w:szCs w:val="38"/>
        </w:rPr>
        <w:t>MANUSCRIPT PREPARATION REQUIREMENTS</w:t>
      </w:r>
    </w:p>
    <w:p w14:paraId="00000002" w14:textId="77777777" w:rsidR="00076378" w:rsidRDefault="00076378" w:rsidP="00677680">
      <w:pPr>
        <w:tabs>
          <w:tab w:val="left" w:pos="1062"/>
        </w:tabs>
        <w:ind w:firstLine="284"/>
        <w:rPr>
          <w:rFonts w:ascii="Times New Roman" w:eastAsia="Times New Roman" w:hAnsi="Times New Roman" w:cs="Times New Roman"/>
        </w:rPr>
      </w:pPr>
    </w:p>
    <w:p w14:paraId="00000003" w14:textId="77777777" w:rsidR="00076378" w:rsidRPr="00677680" w:rsidRDefault="00B81383" w:rsidP="00677680">
      <w:pPr>
        <w:pBdr>
          <w:top w:val="nil"/>
          <w:left w:val="nil"/>
          <w:bottom w:val="nil"/>
          <w:right w:val="nil"/>
          <w:between w:val="nil"/>
        </w:pBdr>
        <w:ind w:firstLine="284"/>
        <w:rPr>
          <w:rFonts w:ascii="Times New Roman" w:eastAsia="Times New Roman" w:hAnsi="Times New Roman" w:cs="Times New Roman"/>
          <w:color w:val="000000"/>
          <w:sz w:val="24"/>
          <w:szCs w:val="24"/>
          <w:highlight w:val="white"/>
        </w:rPr>
      </w:pPr>
      <w:r w:rsidRPr="00677680">
        <w:rPr>
          <w:rFonts w:ascii="Times New Roman" w:eastAsia="Times New Roman" w:hAnsi="Times New Roman" w:cs="Times New Roman"/>
          <w:b/>
          <w:bCs/>
          <w:color w:val="000000"/>
          <w:sz w:val="24"/>
          <w:szCs w:val="24"/>
          <w:highlight w:val="white"/>
        </w:rPr>
        <w:t xml:space="preserve">1. </w:t>
      </w:r>
      <w:r w:rsidRPr="00B81383">
        <w:rPr>
          <w:rFonts w:ascii="Times New Roman" w:eastAsia="Times New Roman" w:hAnsi="Times New Roman" w:cs="Times New Roman"/>
          <w:b/>
          <w:sz w:val="24"/>
          <w:szCs w:val="24"/>
          <w:highlight w:val="white"/>
        </w:rPr>
        <w:t>An article must correspond</w:t>
      </w:r>
      <w:r w:rsidRPr="00677680">
        <w:rPr>
          <w:rFonts w:ascii="Times New Roman" w:eastAsia="Times New Roman" w:hAnsi="Times New Roman" w:cs="Times New Roman"/>
          <w:sz w:val="24"/>
          <w:szCs w:val="24"/>
          <w:highlight w:val="white"/>
        </w:rPr>
        <w:t xml:space="preserve"> to the thematic scope of the academic journal “Economic Synergy” of the Higher Education Institution “Academician Yuriy Bugay International Scientific and Technical University” (hereinafter referred to as the Journal). The minimu</w:t>
      </w:r>
      <w:r w:rsidRPr="00677680">
        <w:rPr>
          <w:rFonts w:ascii="Times New Roman" w:eastAsia="Times New Roman" w:hAnsi="Times New Roman" w:cs="Times New Roman"/>
          <w:sz w:val="24"/>
          <w:szCs w:val="24"/>
          <w:highlight w:val="white"/>
        </w:rPr>
        <w:t>m length of an article is 7 pages. The publication languages are Ukrainian and English.</w:t>
      </w:r>
    </w:p>
    <w:p w14:paraId="00000004" w14:textId="77777777" w:rsidR="00076378" w:rsidRPr="00677680" w:rsidRDefault="00B81383" w:rsidP="00677680">
      <w:pPr>
        <w:tabs>
          <w:tab w:val="left" w:pos="851"/>
        </w:tabs>
        <w:ind w:firstLine="284"/>
        <w:rPr>
          <w:rFonts w:ascii="Times New Roman" w:eastAsia="Times New Roman" w:hAnsi="Times New Roman" w:cs="Times New Roman"/>
          <w:sz w:val="24"/>
          <w:szCs w:val="24"/>
          <w:highlight w:val="white"/>
        </w:rPr>
      </w:pPr>
      <w:r w:rsidRPr="00677680">
        <w:rPr>
          <w:rFonts w:ascii="Times New Roman" w:eastAsia="Times New Roman" w:hAnsi="Times New Roman" w:cs="Times New Roman"/>
          <w:sz w:val="24"/>
          <w:szCs w:val="24"/>
          <w:highlight w:val="white"/>
        </w:rPr>
        <w:t>Authors bear full responsibility for the accuracy of the information presented in the manuscript and its compliance with applicable legislation. Submitted materials mus</w:t>
      </w:r>
      <w:r w:rsidRPr="00677680">
        <w:rPr>
          <w:rFonts w:ascii="Times New Roman" w:eastAsia="Times New Roman" w:hAnsi="Times New Roman" w:cs="Times New Roman"/>
          <w:sz w:val="24"/>
          <w:szCs w:val="24"/>
          <w:highlight w:val="white"/>
        </w:rPr>
        <w:t>t not contain offensive language, expressions of aggression, or any forms of national, religious, racial, or other discrimination that may incite interethnic or racial hostility or violate international legal standards and applicable law. Authors are respo</w:t>
      </w:r>
      <w:r w:rsidRPr="00677680">
        <w:rPr>
          <w:rFonts w:ascii="Times New Roman" w:eastAsia="Times New Roman" w:hAnsi="Times New Roman" w:cs="Times New Roman"/>
          <w:sz w:val="24"/>
          <w:szCs w:val="24"/>
          <w:highlight w:val="white"/>
        </w:rPr>
        <w:t>nsible for the views, opinions, results, and conclusions expressed in their articles, as well as for the accuracy of titles, names, and citations. The Editorial Office may not share the authors’ views and reserves the right to shorten, edit, and revise the</w:t>
      </w:r>
      <w:r w:rsidRPr="00677680">
        <w:rPr>
          <w:rFonts w:ascii="Times New Roman" w:eastAsia="Times New Roman" w:hAnsi="Times New Roman" w:cs="Times New Roman"/>
          <w:sz w:val="24"/>
          <w:szCs w:val="24"/>
          <w:highlight w:val="white"/>
        </w:rPr>
        <w:t xml:space="preserve"> article, while preserving its main conclusions and the author’s style.</w:t>
      </w:r>
    </w:p>
    <w:p w14:paraId="00000005" w14:textId="77777777" w:rsidR="00076378" w:rsidRPr="00677680" w:rsidRDefault="00B81383" w:rsidP="00677680">
      <w:pPr>
        <w:tabs>
          <w:tab w:val="left" w:pos="851"/>
        </w:tabs>
        <w:ind w:firstLine="284"/>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 xml:space="preserve">Manuscripts submitted by students of the first and second levels of higher education are accepted only if co-authored with a research supervisor. </w:t>
      </w:r>
    </w:p>
    <w:p w14:paraId="00000006" w14:textId="77777777" w:rsidR="00076378" w:rsidRPr="00677680" w:rsidRDefault="00B81383" w:rsidP="00677680">
      <w:pPr>
        <w:tabs>
          <w:tab w:val="left" w:pos="851"/>
        </w:tabs>
        <w:ind w:firstLine="284"/>
        <w:rPr>
          <w:rFonts w:ascii="Times New Roman" w:eastAsia="Times New Roman" w:hAnsi="Times New Roman" w:cs="Times New Roman"/>
          <w:b/>
          <w:bCs/>
          <w:sz w:val="24"/>
          <w:szCs w:val="24"/>
        </w:rPr>
      </w:pPr>
      <w:r w:rsidRPr="00677680">
        <w:rPr>
          <w:rFonts w:ascii="Times New Roman" w:eastAsia="Times New Roman" w:hAnsi="Times New Roman" w:cs="Times New Roman"/>
          <w:sz w:val="24"/>
          <w:szCs w:val="24"/>
        </w:rPr>
        <w:t>Manuscripts submitted by doctoral (th</w:t>
      </w:r>
      <w:r w:rsidRPr="00677680">
        <w:rPr>
          <w:rFonts w:ascii="Times New Roman" w:eastAsia="Times New Roman" w:hAnsi="Times New Roman" w:cs="Times New Roman"/>
          <w:sz w:val="24"/>
          <w:szCs w:val="24"/>
        </w:rPr>
        <w:t>ird-level) candidates are accepted only if accompanied by:</w:t>
      </w:r>
    </w:p>
    <w:p w14:paraId="00000007" w14:textId="77777777" w:rsidR="00076378" w:rsidRPr="00677680" w:rsidRDefault="00B81383" w:rsidP="00677680">
      <w:pPr>
        <w:numPr>
          <w:ilvl w:val="0"/>
          <w:numId w:val="6"/>
        </w:numPr>
        <w:pBdr>
          <w:top w:val="nil"/>
          <w:left w:val="nil"/>
          <w:bottom w:val="nil"/>
          <w:right w:val="nil"/>
          <w:between w:val="nil"/>
        </w:pBdr>
        <w:ind w:left="568" w:hanging="284"/>
        <w:jc w:val="left"/>
        <w:rPr>
          <w:rFonts w:ascii="Times New Roman" w:eastAsia="Times New Roman" w:hAnsi="Times New Roman" w:cs="Times New Roman"/>
          <w:color w:val="000000"/>
          <w:sz w:val="24"/>
          <w:szCs w:val="24"/>
        </w:rPr>
      </w:pPr>
      <w:r w:rsidRPr="00677680">
        <w:rPr>
          <w:rFonts w:ascii="Times New Roman" w:eastAsia="Times New Roman" w:hAnsi="Times New Roman" w:cs="Times New Roman"/>
          <w:sz w:val="24"/>
          <w:szCs w:val="24"/>
        </w:rPr>
        <w:t>a review provided by the research supervisor or a qualified researcher holding a relevant academic degree in the respective field</w:t>
      </w:r>
      <w:r w:rsidRPr="00677680">
        <w:rPr>
          <w:rFonts w:ascii="Times New Roman" w:eastAsia="Times New Roman" w:hAnsi="Times New Roman" w:cs="Times New Roman"/>
          <w:color w:val="000000"/>
          <w:sz w:val="24"/>
          <w:szCs w:val="24"/>
        </w:rPr>
        <w:t>;</w:t>
      </w:r>
    </w:p>
    <w:p w14:paraId="00000008" w14:textId="75F35126" w:rsidR="00076378" w:rsidRPr="00677680" w:rsidRDefault="00B81383" w:rsidP="00677680">
      <w:pPr>
        <w:numPr>
          <w:ilvl w:val="0"/>
          <w:numId w:val="6"/>
        </w:numPr>
        <w:pBdr>
          <w:top w:val="nil"/>
          <w:left w:val="nil"/>
          <w:bottom w:val="nil"/>
          <w:right w:val="nil"/>
          <w:between w:val="nil"/>
        </w:pBdr>
        <w:ind w:left="567" w:hanging="283"/>
        <w:jc w:val="left"/>
        <w:rPr>
          <w:rFonts w:ascii="Times New Roman" w:eastAsia="Times New Roman" w:hAnsi="Times New Roman" w:cs="Times New Roman"/>
          <w:color w:val="000000"/>
          <w:sz w:val="24"/>
          <w:szCs w:val="24"/>
        </w:rPr>
      </w:pPr>
      <w:r w:rsidRPr="00677680">
        <w:rPr>
          <w:rFonts w:ascii="Times New Roman" w:eastAsia="Times New Roman" w:hAnsi="Times New Roman" w:cs="Times New Roman"/>
          <w:sz w:val="24"/>
          <w:szCs w:val="24"/>
        </w:rPr>
        <w:t>an official certificate from the institution confirming the form of study (for state-funded doctoral candidates)</w:t>
      </w:r>
      <w:r w:rsidR="00677680">
        <w:rPr>
          <w:rFonts w:ascii="Times New Roman" w:eastAsia="Times New Roman" w:hAnsi="Times New Roman" w:cs="Times New Roman"/>
          <w:sz w:val="24"/>
          <w:szCs w:val="24"/>
          <w:lang w:val="uk-UA"/>
        </w:rPr>
        <w:t>.</w:t>
      </w:r>
      <w:r w:rsidRPr="00677680">
        <w:rPr>
          <w:rFonts w:ascii="Times New Roman" w:eastAsia="Times New Roman" w:hAnsi="Times New Roman" w:cs="Times New Roman"/>
          <w:color w:val="000000"/>
          <w:sz w:val="24"/>
          <w:szCs w:val="24"/>
        </w:rPr>
        <w:t xml:space="preserve"> </w:t>
      </w:r>
    </w:p>
    <w:p w14:paraId="00000009" w14:textId="77777777" w:rsidR="00076378" w:rsidRPr="00677680" w:rsidRDefault="00B81383" w:rsidP="00677680">
      <w:pPr>
        <w:tabs>
          <w:tab w:val="left" w:pos="851"/>
        </w:tabs>
        <w:ind w:firstLine="284"/>
        <w:rPr>
          <w:rFonts w:ascii="Times New Roman" w:eastAsia="Times New Roman" w:hAnsi="Times New Roman" w:cs="Times New Roman"/>
          <w:sz w:val="24"/>
          <w:szCs w:val="24"/>
          <w:highlight w:val="white"/>
        </w:rPr>
      </w:pPr>
      <w:r w:rsidRPr="00677680">
        <w:rPr>
          <w:rFonts w:ascii="Times New Roman" w:eastAsia="Times New Roman" w:hAnsi="Times New Roman" w:cs="Times New Roman"/>
          <w:sz w:val="24"/>
          <w:szCs w:val="24"/>
        </w:rPr>
        <w:t>The following materials must be submitted to the Editorial Board via the journal website “Economic Synergy”:</w:t>
      </w:r>
    </w:p>
    <w:p w14:paraId="0000000A" w14:textId="77777777" w:rsidR="00076378" w:rsidRPr="00677680" w:rsidRDefault="00B81383" w:rsidP="00677680">
      <w:pPr>
        <w:numPr>
          <w:ilvl w:val="0"/>
          <w:numId w:val="7"/>
        </w:numPr>
        <w:pBdr>
          <w:top w:val="nil"/>
          <w:left w:val="nil"/>
          <w:bottom w:val="nil"/>
          <w:right w:val="nil"/>
          <w:between w:val="nil"/>
        </w:pBdr>
        <w:ind w:left="567" w:hanging="283"/>
        <w:jc w:val="left"/>
        <w:rPr>
          <w:rFonts w:ascii="Times New Roman" w:eastAsia="Times New Roman" w:hAnsi="Times New Roman" w:cs="Times New Roman"/>
          <w:color w:val="000000"/>
          <w:sz w:val="24"/>
          <w:szCs w:val="24"/>
          <w:highlight w:val="white"/>
        </w:rPr>
      </w:pPr>
      <w:bookmarkStart w:id="0" w:name="_heading=h.lu4r36fxztml" w:colFirst="0" w:colLast="0"/>
      <w:bookmarkEnd w:id="0"/>
      <w:r w:rsidRPr="00677680">
        <w:rPr>
          <w:rFonts w:ascii="Times New Roman" w:eastAsia="Times New Roman" w:hAnsi="Times New Roman" w:cs="Times New Roman"/>
          <w:sz w:val="24"/>
          <w:szCs w:val="24"/>
          <w:highlight w:val="white"/>
          <w:u w:val="single"/>
        </w:rPr>
        <w:t>author (co-author) information form, including contact details</w:t>
      </w:r>
      <w:r w:rsidRPr="00677680">
        <w:rPr>
          <w:rFonts w:ascii="Times New Roman" w:eastAsia="Times New Roman" w:hAnsi="Times New Roman" w:cs="Times New Roman"/>
          <w:color w:val="000000"/>
          <w:sz w:val="24"/>
          <w:szCs w:val="24"/>
        </w:rPr>
        <w:t>;</w:t>
      </w:r>
    </w:p>
    <w:p w14:paraId="0000000B" w14:textId="77777777" w:rsidR="00076378" w:rsidRPr="00677680" w:rsidRDefault="00B81383" w:rsidP="00677680">
      <w:pPr>
        <w:numPr>
          <w:ilvl w:val="0"/>
          <w:numId w:val="7"/>
        </w:numPr>
        <w:pBdr>
          <w:top w:val="nil"/>
          <w:left w:val="nil"/>
          <w:bottom w:val="nil"/>
          <w:right w:val="nil"/>
          <w:between w:val="nil"/>
        </w:pBdr>
        <w:ind w:left="567" w:hanging="283"/>
        <w:jc w:val="left"/>
        <w:rPr>
          <w:rFonts w:ascii="Times New Roman" w:eastAsia="Times New Roman" w:hAnsi="Times New Roman" w:cs="Times New Roman"/>
          <w:sz w:val="24"/>
          <w:szCs w:val="24"/>
        </w:rPr>
      </w:pPr>
      <w:bookmarkStart w:id="1" w:name="_heading=h.w8o0hxt4xr2j" w:colFirst="0" w:colLast="0"/>
      <w:bookmarkEnd w:id="1"/>
      <w:r w:rsidRPr="00677680">
        <w:rPr>
          <w:rFonts w:ascii="Times New Roman" w:eastAsia="Times New Roman" w:hAnsi="Times New Roman" w:cs="Times New Roman"/>
          <w:sz w:val="24"/>
          <w:szCs w:val="24"/>
        </w:rPr>
        <w:t>the electronic version of the article;</w:t>
      </w:r>
    </w:p>
    <w:p w14:paraId="0000000C" w14:textId="77777777" w:rsidR="00076378" w:rsidRPr="00677680" w:rsidRDefault="00B81383" w:rsidP="00677680">
      <w:pPr>
        <w:numPr>
          <w:ilvl w:val="0"/>
          <w:numId w:val="7"/>
        </w:numPr>
        <w:pBdr>
          <w:top w:val="nil"/>
          <w:left w:val="nil"/>
          <w:bottom w:val="nil"/>
          <w:right w:val="nil"/>
          <w:between w:val="nil"/>
        </w:pBdr>
        <w:ind w:left="567" w:hanging="283"/>
        <w:jc w:val="left"/>
        <w:rPr>
          <w:rFonts w:ascii="Times New Roman" w:eastAsia="Times New Roman" w:hAnsi="Times New Roman" w:cs="Times New Roman"/>
          <w:color w:val="000000"/>
          <w:sz w:val="24"/>
          <w:szCs w:val="24"/>
          <w:highlight w:val="white"/>
        </w:rPr>
      </w:pPr>
      <w:r w:rsidRPr="00677680">
        <w:rPr>
          <w:rFonts w:ascii="Times New Roman" w:eastAsia="Times New Roman" w:hAnsi="Times New Roman" w:cs="Times New Roman"/>
          <w:sz w:val="24"/>
          <w:szCs w:val="24"/>
        </w:rPr>
        <w:t>figures, diagrams, and illustrations (if any), submitted as separate files in an editable format suitable for technical processing by the Editorial Offic</w:t>
      </w:r>
      <w:r w:rsidRPr="00677680">
        <w:rPr>
          <w:rFonts w:ascii="Times New Roman" w:eastAsia="Times New Roman" w:hAnsi="Times New Roman" w:cs="Times New Roman"/>
          <w:sz w:val="24"/>
          <w:szCs w:val="24"/>
        </w:rPr>
        <w:t>e</w:t>
      </w:r>
      <w:r w:rsidRPr="00677680">
        <w:rPr>
          <w:rFonts w:ascii="Times New Roman" w:eastAsia="Times New Roman" w:hAnsi="Times New Roman" w:cs="Times New Roman"/>
          <w:color w:val="000000"/>
          <w:sz w:val="24"/>
          <w:szCs w:val="24"/>
        </w:rPr>
        <w:t>.</w:t>
      </w:r>
    </w:p>
    <w:p w14:paraId="466F120D" w14:textId="77777777" w:rsidR="00677680" w:rsidRDefault="00677680" w:rsidP="00677680">
      <w:pPr>
        <w:tabs>
          <w:tab w:val="left" w:pos="851"/>
        </w:tabs>
        <w:ind w:firstLine="284"/>
        <w:jc w:val="left"/>
        <w:rPr>
          <w:rFonts w:ascii="Times New Roman" w:eastAsia="Times New Roman" w:hAnsi="Times New Roman" w:cs="Times New Roman"/>
          <w:sz w:val="24"/>
          <w:szCs w:val="24"/>
          <w:highlight w:val="white"/>
        </w:rPr>
      </w:pPr>
    </w:p>
    <w:p w14:paraId="0000000D" w14:textId="77777777" w:rsidR="00076378" w:rsidRPr="00677680" w:rsidRDefault="00B81383" w:rsidP="00677680">
      <w:pPr>
        <w:tabs>
          <w:tab w:val="left" w:pos="851"/>
        </w:tabs>
        <w:ind w:firstLine="284"/>
        <w:jc w:val="left"/>
        <w:rPr>
          <w:rFonts w:ascii="Times New Roman" w:eastAsia="Times New Roman" w:hAnsi="Times New Roman" w:cs="Times New Roman"/>
          <w:sz w:val="24"/>
          <w:szCs w:val="24"/>
          <w:highlight w:val="white"/>
        </w:rPr>
      </w:pPr>
      <w:r w:rsidRPr="00677680">
        <w:rPr>
          <w:rFonts w:ascii="Times New Roman" w:eastAsia="Times New Roman" w:hAnsi="Times New Roman" w:cs="Times New Roman"/>
          <w:sz w:val="24"/>
          <w:szCs w:val="24"/>
          <w:highlight w:val="white"/>
        </w:rPr>
        <w:t xml:space="preserve">Registration is available at: </w:t>
      </w:r>
    </w:p>
    <w:p w14:paraId="0000000E" w14:textId="77777777" w:rsidR="00076378" w:rsidRPr="00677680" w:rsidRDefault="00B81383" w:rsidP="00677680">
      <w:pPr>
        <w:tabs>
          <w:tab w:val="left" w:pos="851"/>
        </w:tabs>
        <w:ind w:firstLine="284"/>
        <w:jc w:val="left"/>
        <w:rPr>
          <w:rFonts w:ascii="Times New Roman" w:eastAsia="Times New Roman" w:hAnsi="Times New Roman" w:cs="Times New Roman"/>
          <w:sz w:val="24"/>
          <w:szCs w:val="24"/>
          <w:highlight w:val="white"/>
        </w:rPr>
      </w:pPr>
      <w:hyperlink r:id="rId6">
        <w:r w:rsidRPr="00677680">
          <w:rPr>
            <w:rFonts w:ascii="Times New Roman" w:eastAsia="Times New Roman" w:hAnsi="Times New Roman" w:cs="Times New Roman"/>
            <w:color w:val="0000FF"/>
            <w:sz w:val="24"/>
            <w:szCs w:val="24"/>
            <w:highlight w:val="white"/>
            <w:u w:val="single"/>
          </w:rPr>
          <w:t>https://es.istu.edu.ua/index.php/EconomicSynergy/about/submissions</w:t>
        </w:r>
      </w:hyperlink>
      <w:r w:rsidRPr="00677680">
        <w:rPr>
          <w:rFonts w:ascii="Times New Roman" w:eastAsia="Times New Roman" w:hAnsi="Times New Roman" w:cs="Times New Roman"/>
          <w:sz w:val="24"/>
          <w:szCs w:val="24"/>
          <w:highlight w:val="white"/>
        </w:rPr>
        <w:t>.</w:t>
      </w:r>
    </w:p>
    <w:p w14:paraId="0000000F" w14:textId="77777777" w:rsidR="00076378" w:rsidRPr="00677680" w:rsidRDefault="00076378" w:rsidP="00677680">
      <w:pPr>
        <w:ind w:firstLine="284"/>
        <w:rPr>
          <w:rFonts w:ascii="Times New Roman" w:eastAsia="Times New Roman" w:hAnsi="Times New Roman" w:cs="Times New Roman"/>
          <w:b/>
          <w:bCs/>
          <w:sz w:val="24"/>
          <w:szCs w:val="24"/>
        </w:rPr>
      </w:pPr>
    </w:p>
    <w:p w14:paraId="00000010" w14:textId="77777777" w:rsidR="00076378" w:rsidRPr="00677680" w:rsidRDefault="00B81383" w:rsidP="00677680">
      <w:pPr>
        <w:pBdr>
          <w:top w:val="nil"/>
          <w:left w:val="nil"/>
          <w:bottom w:val="nil"/>
          <w:right w:val="nil"/>
          <w:between w:val="nil"/>
        </w:pBdr>
        <w:tabs>
          <w:tab w:val="left" w:pos="851"/>
        </w:tabs>
        <w:jc w:val="left"/>
        <w:rPr>
          <w:rFonts w:ascii="Times New Roman" w:eastAsia="Times New Roman" w:hAnsi="Times New Roman" w:cs="Times New Roman"/>
          <w:sz w:val="24"/>
          <w:szCs w:val="24"/>
        </w:rPr>
      </w:pPr>
      <w:r w:rsidRPr="00677680">
        <w:rPr>
          <w:rFonts w:ascii="Times New Roman" w:eastAsia="Times New Roman" w:hAnsi="Times New Roman" w:cs="Times New Roman"/>
          <w:b/>
          <w:bCs/>
          <w:color w:val="000000"/>
          <w:sz w:val="24"/>
          <w:szCs w:val="24"/>
        </w:rPr>
        <w:t xml:space="preserve">2. </w:t>
      </w:r>
      <w:r w:rsidRPr="00B81383">
        <w:rPr>
          <w:rFonts w:ascii="Times New Roman" w:eastAsia="Times New Roman" w:hAnsi="Times New Roman" w:cs="Times New Roman"/>
          <w:b/>
          <w:sz w:val="24"/>
          <w:szCs w:val="24"/>
        </w:rPr>
        <w:t>Manuscripts must be formatted</w:t>
      </w:r>
      <w:r w:rsidRPr="00677680">
        <w:rPr>
          <w:rFonts w:ascii="Times New Roman" w:eastAsia="Times New Roman" w:hAnsi="Times New Roman" w:cs="Times New Roman"/>
          <w:sz w:val="24"/>
          <w:szCs w:val="24"/>
        </w:rPr>
        <w:t xml:space="preserve"> on A4 pages (using the Microsoft Word text editor) with the following parameters:</w:t>
      </w:r>
    </w:p>
    <w:p w14:paraId="00000011" w14:textId="77777777" w:rsidR="00076378" w:rsidRPr="00677680" w:rsidRDefault="00B81383" w:rsidP="00677680">
      <w:pPr>
        <w:numPr>
          <w:ilvl w:val="0"/>
          <w:numId w:val="1"/>
        </w:numPr>
        <w:shd w:val="clear" w:color="auto" w:fill="FFFFFF"/>
        <w:ind w:left="567"/>
        <w:jc w:val="left"/>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font – Times New Roman;</w:t>
      </w:r>
    </w:p>
    <w:p w14:paraId="00000012" w14:textId="77777777" w:rsidR="00076378" w:rsidRPr="00677680" w:rsidRDefault="00B81383" w:rsidP="00677680">
      <w:pPr>
        <w:numPr>
          <w:ilvl w:val="0"/>
          <w:numId w:val="1"/>
        </w:numPr>
        <w:shd w:val="clear" w:color="auto" w:fill="FFFFFF"/>
        <w:ind w:left="567"/>
        <w:jc w:val="left"/>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font size – 12 pt.;</w:t>
      </w:r>
    </w:p>
    <w:p w14:paraId="00000013" w14:textId="77777777" w:rsidR="00076378" w:rsidRPr="00677680" w:rsidRDefault="00B81383" w:rsidP="00677680">
      <w:pPr>
        <w:numPr>
          <w:ilvl w:val="0"/>
          <w:numId w:val="1"/>
        </w:numPr>
        <w:shd w:val="clear" w:color="auto" w:fill="FFFFFF"/>
        <w:ind w:left="567"/>
        <w:jc w:val="left"/>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paragraph indent – 5 mm;</w:t>
      </w:r>
    </w:p>
    <w:p w14:paraId="00000014" w14:textId="77777777" w:rsidR="00076378" w:rsidRPr="00677680" w:rsidRDefault="00B81383" w:rsidP="00677680">
      <w:pPr>
        <w:numPr>
          <w:ilvl w:val="0"/>
          <w:numId w:val="1"/>
        </w:numPr>
        <w:shd w:val="clear" w:color="auto" w:fill="FFFFFF"/>
        <w:ind w:left="567"/>
        <w:jc w:val="left"/>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line spacing – single;</w:t>
      </w:r>
    </w:p>
    <w:p w14:paraId="00000015" w14:textId="77777777" w:rsidR="00076378" w:rsidRPr="00677680" w:rsidRDefault="00B81383" w:rsidP="00677680">
      <w:pPr>
        <w:numPr>
          <w:ilvl w:val="0"/>
          <w:numId w:val="1"/>
        </w:numPr>
        <w:shd w:val="clear" w:color="auto" w:fill="FFFFFF"/>
        <w:ind w:left="567"/>
        <w:jc w:val="left"/>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spacing between paragraphs – 0 pt;</w:t>
      </w:r>
    </w:p>
    <w:p w14:paraId="00000016" w14:textId="77777777" w:rsidR="00076378" w:rsidRPr="00677680" w:rsidRDefault="00B81383" w:rsidP="00677680">
      <w:pPr>
        <w:numPr>
          <w:ilvl w:val="0"/>
          <w:numId w:val="1"/>
        </w:numPr>
        <w:shd w:val="clear" w:color="auto" w:fill="FFFFFF"/>
        <w:ind w:left="567"/>
        <w:jc w:val="left"/>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margins – 20 mm;</w:t>
      </w:r>
    </w:p>
    <w:p w14:paraId="00000017" w14:textId="77777777" w:rsidR="00076378" w:rsidRPr="00677680" w:rsidRDefault="00B81383" w:rsidP="00677680">
      <w:pPr>
        <w:numPr>
          <w:ilvl w:val="0"/>
          <w:numId w:val="1"/>
        </w:numPr>
        <w:shd w:val="clear" w:color="auto" w:fill="FFFFFF"/>
        <w:ind w:left="567"/>
        <w:jc w:val="left"/>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alignment – justified;</w:t>
      </w:r>
    </w:p>
    <w:p w14:paraId="00000018" w14:textId="77777777" w:rsidR="00076378" w:rsidRPr="00677680" w:rsidRDefault="00B81383" w:rsidP="00677680">
      <w:pPr>
        <w:numPr>
          <w:ilvl w:val="0"/>
          <w:numId w:val="1"/>
        </w:numPr>
        <w:shd w:val="clear" w:color="auto" w:fill="FFFFFF"/>
        <w:ind w:left="567"/>
        <w:jc w:val="left"/>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headers and footers – none;</w:t>
      </w:r>
    </w:p>
    <w:p w14:paraId="00000019" w14:textId="20B2A22F" w:rsidR="00076378" w:rsidRPr="00677680" w:rsidRDefault="00B81383" w:rsidP="00677680">
      <w:pPr>
        <w:numPr>
          <w:ilvl w:val="0"/>
          <w:numId w:val="1"/>
        </w:numPr>
        <w:shd w:val="clear" w:color="auto" w:fill="FFFFFF"/>
        <w:ind w:left="567"/>
        <w:jc w:val="left"/>
        <w:rPr>
          <w:rFonts w:ascii="Roboto" w:eastAsia="Roboto" w:hAnsi="Roboto" w:cs="Roboto"/>
          <w:sz w:val="24"/>
          <w:szCs w:val="24"/>
        </w:rPr>
      </w:pPr>
      <w:r w:rsidRPr="00677680">
        <w:rPr>
          <w:rFonts w:ascii="Times New Roman" w:eastAsia="Times New Roman" w:hAnsi="Times New Roman" w:cs="Times New Roman"/>
          <w:sz w:val="24"/>
          <w:szCs w:val="24"/>
        </w:rPr>
        <w:t>page numbers – none.</w:t>
      </w:r>
    </w:p>
    <w:p w14:paraId="0B6FD5F2" w14:textId="77777777" w:rsidR="00677680" w:rsidRPr="00677680" w:rsidRDefault="00677680" w:rsidP="00677680">
      <w:pPr>
        <w:shd w:val="clear" w:color="auto" w:fill="FFFFFF"/>
        <w:jc w:val="left"/>
        <w:rPr>
          <w:rFonts w:ascii="Roboto" w:eastAsia="Roboto" w:hAnsi="Roboto" w:cs="Roboto"/>
          <w:sz w:val="24"/>
          <w:szCs w:val="24"/>
        </w:rPr>
      </w:pPr>
    </w:p>
    <w:p w14:paraId="0000001A" w14:textId="77777777" w:rsidR="00076378" w:rsidRPr="00677680" w:rsidRDefault="00B81383" w:rsidP="00677680">
      <w:pPr>
        <w:pBdr>
          <w:top w:val="nil"/>
          <w:left w:val="nil"/>
          <w:bottom w:val="nil"/>
          <w:right w:val="nil"/>
          <w:between w:val="nil"/>
        </w:pBdr>
        <w:jc w:val="left"/>
        <w:rPr>
          <w:rFonts w:ascii="Times New Roman" w:eastAsia="Times New Roman" w:hAnsi="Times New Roman" w:cs="Times New Roman"/>
          <w:bCs/>
          <w:color w:val="000000"/>
          <w:sz w:val="24"/>
          <w:szCs w:val="24"/>
        </w:rPr>
      </w:pPr>
      <w:r w:rsidRPr="00677680">
        <w:rPr>
          <w:rFonts w:ascii="Times New Roman" w:eastAsia="Times New Roman" w:hAnsi="Times New Roman" w:cs="Times New Roman"/>
          <w:b/>
          <w:bCs/>
          <w:color w:val="000000"/>
          <w:sz w:val="24"/>
          <w:szCs w:val="24"/>
        </w:rPr>
        <w:t xml:space="preserve">3. </w:t>
      </w:r>
      <w:r w:rsidRPr="00B81383">
        <w:rPr>
          <w:rFonts w:ascii="Times New Roman" w:eastAsia="Times New Roman" w:hAnsi="Times New Roman" w:cs="Times New Roman"/>
          <w:b/>
          <w:bCs/>
          <w:sz w:val="24"/>
          <w:szCs w:val="24"/>
        </w:rPr>
        <w:t>Only scholarly articles containing the following mandatory elements are accepted</w:t>
      </w:r>
      <w:r w:rsidRPr="00B81383">
        <w:rPr>
          <w:rFonts w:ascii="Times New Roman" w:eastAsia="Times New Roman" w:hAnsi="Times New Roman" w:cs="Times New Roman"/>
          <w:b/>
          <w:bCs/>
          <w:color w:val="000000"/>
          <w:sz w:val="24"/>
          <w:szCs w:val="24"/>
        </w:rPr>
        <w:t>:</w:t>
      </w:r>
      <w:r w:rsidRPr="00677680">
        <w:rPr>
          <w:rFonts w:ascii="Times New Roman" w:eastAsia="Times New Roman" w:hAnsi="Times New Roman" w:cs="Times New Roman"/>
          <w:bCs/>
          <w:color w:val="000000"/>
          <w:sz w:val="24"/>
          <w:szCs w:val="24"/>
        </w:rPr>
        <w:t xml:space="preserve"> </w:t>
      </w:r>
    </w:p>
    <w:p w14:paraId="0000001B" w14:textId="18DEEFF2" w:rsidR="00076378" w:rsidRPr="00677680" w:rsidRDefault="00B81383" w:rsidP="00677680">
      <w:pPr>
        <w:numPr>
          <w:ilvl w:val="0"/>
          <w:numId w:val="2"/>
        </w:numPr>
        <w:pBdr>
          <w:top w:val="nil"/>
          <w:left w:val="nil"/>
          <w:bottom w:val="nil"/>
          <w:right w:val="nil"/>
          <w:between w:val="nil"/>
        </w:pBdr>
        <w:ind w:left="567" w:hanging="284"/>
        <w:rPr>
          <w:rFonts w:ascii="Times New Roman" w:eastAsia="Times New Roman" w:hAnsi="Times New Roman" w:cs="Times New Roman"/>
          <w:color w:val="000000"/>
          <w:sz w:val="24"/>
          <w:szCs w:val="24"/>
        </w:rPr>
      </w:pPr>
      <w:r w:rsidRPr="00677680">
        <w:rPr>
          <w:rFonts w:ascii="Times New Roman" w:eastAsia="Times New Roman" w:hAnsi="Times New Roman" w:cs="Times New Roman"/>
          <w:b/>
          <w:bCs/>
          <w:color w:val="000000"/>
          <w:sz w:val="24"/>
          <w:szCs w:val="24"/>
        </w:rPr>
        <w:t>JEL</w:t>
      </w:r>
      <w:r w:rsidRPr="00677680">
        <w:rPr>
          <w:rFonts w:ascii="Times New Roman" w:eastAsia="Times New Roman" w:hAnsi="Times New Roman" w:cs="Times New Roman"/>
          <w:color w:val="000000"/>
          <w:sz w:val="24"/>
          <w:szCs w:val="24"/>
        </w:rPr>
        <w:t xml:space="preserve"> – </w:t>
      </w:r>
      <w:hyperlink r:id="rId7">
        <w:r w:rsidRPr="00677680">
          <w:rPr>
            <w:rFonts w:ascii="Times New Roman" w:eastAsia="Times New Roman" w:hAnsi="Times New Roman" w:cs="Times New Roman"/>
            <w:color w:val="0070C0"/>
            <w:sz w:val="24"/>
            <w:szCs w:val="24"/>
            <w:highlight w:val="white"/>
            <w:u w:val="single"/>
          </w:rPr>
          <w:t>https://www.aeaweb.org/jel/guide/jel.php?class=M</w:t>
        </w:r>
      </w:hyperlink>
      <w:r w:rsidRPr="00677680">
        <w:rPr>
          <w:rFonts w:ascii="Times New Roman" w:eastAsia="Times New Roman" w:hAnsi="Times New Roman" w:cs="Times New Roman"/>
          <w:color w:val="000000"/>
          <w:sz w:val="24"/>
          <w:szCs w:val="24"/>
        </w:rPr>
        <w:t>.</w:t>
      </w:r>
    </w:p>
    <w:p w14:paraId="0000001C" w14:textId="77777777" w:rsidR="00076378" w:rsidRPr="00677680" w:rsidRDefault="00B81383" w:rsidP="00677680">
      <w:pPr>
        <w:numPr>
          <w:ilvl w:val="0"/>
          <w:numId w:val="2"/>
        </w:numPr>
        <w:pBdr>
          <w:top w:val="nil"/>
          <w:left w:val="nil"/>
          <w:bottom w:val="nil"/>
          <w:right w:val="nil"/>
          <w:between w:val="nil"/>
        </w:pBdr>
        <w:tabs>
          <w:tab w:val="left" w:pos="851"/>
        </w:tabs>
        <w:ind w:left="567" w:hanging="283"/>
        <w:rPr>
          <w:rFonts w:ascii="Times New Roman" w:eastAsia="Times New Roman" w:hAnsi="Times New Roman" w:cs="Times New Roman"/>
          <w:color w:val="000000"/>
          <w:sz w:val="24"/>
          <w:szCs w:val="24"/>
        </w:rPr>
      </w:pPr>
      <w:r w:rsidRPr="00677680">
        <w:rPr>
          <w:rFonts w:ascii="Times New Roman" w:eastAsia="Times New Roman" w:hAnsi="Times New Roman" w:cs="Times New Roman"/>
          <w:b/>
          <w:bCs/>
          <w:sz w:val="24"/>
          <w:szCs w:val="24"/>
        </w:rPr>
        <w:t>AUTHOR INFORMATION</w:t>
      </w:r>
      <w:r w:rsidRPr="00677680">
        <w:rPr>
          <w:rFonts w:ascii="Times New Roman" w:eastAsia="Times New Roman" w:hAnsi="Times New Roman" w:cs="Times New Roman"/>
          <w:sz w:val="24"/>
          <w:szCs w:val="24"/>
        </w:rPr>
        <w:t xml:space="preserve"> (in two languages: Ukrainian and English). This should include the author’s surname and first name, academic degree, academic title, position, and the name </w:t>
      </w:r>
      <w:r w:rsidRPr="00677680">
        <w:rPr>
          <w:rFonts w:ascii="Times New Roman" w:eastAsia="Times New Roman" w:hAnsi="Times New Roman" w:cs="Times New Roman"/>
          <w:sz w:val="24"/>
          <w:szCs w:val="24"/>
        </w:rPr>
        <w:lastRenderedPageBreak/>
        <w:t>of the institution where the author is employed, as well as ORCID ID (registration available at:</w:t>
      </w:r>
      <w:r w:rsidRPr="00677680">
        <w:rPr>
          <w:rFonts w:ascii="Times New Roman" w:eastAsia="Times New Roman" w:hAnsi="Times New Roman" w:cs="Times New Roman"/>
          <w:color w:val="000000"/>
          <w:sz w:val="24"/>
          <w:szCs w:val="24"/>
        </w:rPr>
        <w:t xml:space="preserve"> </w:t>
      </w:r>
      <w:hyperlink r:id="rId8">
        <w:r w:rsidRPr="00677680">
          <w:rPr>
            <w:rFonts w:ascii="Times New Roman" w:eastAsia="Times New Roman" w:hAnsi="Times New Roman" w:cs="Times New Roman"/>
            <w:b/>
            <w:bCs/>
            <w:color w:val="0070C0"/>
            <w:sz w:val="24"/>
            <w:szCs w:val="24"/>
            <w:u w:val="single"/>
          </w:rPr>
          <w:t>https://orcid.org</w:t>
        </w:r>
      </w:hyperlink>
      <w:r w:rsidRPr="00677680">
        <w:rPr>
          <w:rFonts w:ascii="Times New Roman" w:eastAsia="Times New Roman" w:hAnsi="Times New Roman" w:cs="Times New Roman"/>
          <w:color w:val="000000"/>
          <w:sz w:val="24"/>
          <w:szCs w:val="24"/>
        </w:rPr>
        <w:t xml:space="preserve">). </w:t>
      </w:r>
    </w:p>
    <w:p w14:paraId="0000001D" w14:textId="77777777" w:rsidR="00076378" w:rsidRPr="00677680" w:rsidRDefault="00B81383" w:rsidP="00677680">
      <w:pPr>
        <w:numPr>
          <w:ilvl w:val="0"/>
          <w:numId w:val="2"/>
        </w:numPr>
        <w:pBdr>
          <w:top w:val="nil"/>
          <w:left w:val="nil"/>
          <w:bottom w:val="nil"/>
          <w:right w:val="nil"/>
          <w:between w:val="nil"/>
        </w:pBdr>
        <w:tabs>
          <w:tab w:val="left" w:pos="851"/>
        </w:tabs>
        <w:ind w:left="567" w:hanging="283"/>
        <w:rPr>
          <w:rFonts w:ascii="Times New Roman" w:eastAsia="Times New Roman" w:hAnsi="Times New Roman" w:cs="Times New Roman"/>
          <w:b/>
          <w:bCs/>
          <w:color w:val="000000"/>
          <w:sz w:val="24"/>
          <w:szCs w:val="24"/>
        </w:rPr>
      </w:pPr>
      <w:r w:rsidRPr="00677680">
        <w:rPr>
          <w:rFonts w:ascii="Times New Roman" w:eastAsia="Times New Roman" w:hAnsi="Times New Roman" w:cs="Times New Roman"/>
          <w:b/>
          <w:bCs/>
          <w:sz w:val="24"/>
          <w:szCs w:val="24"/>
        </w:rPr>
        <w:t xml:space="preserve">ABSTRACT </w:t>
      </w:r>
      <w:r w:rsidRPr="00677680">
        <w:rPr>
          <w:rFonts w:ascii="Times New Roman" w:eastAsia="Times New Roman" w:hAnsi="Times New Roman" w:cs="Times New Roman"/>
          <w:sz w:val="24"/>
          <w:szCs w:val="24"/>
        </w:rPr>
        <w:t>(in two languages: Ukrainian and English) must be informative (without general statements), original, and substantive (reflecting the main content of the article and research results), and mu</w:t>
      </w:r>
      <w:r w:rsidRPr="00677680">
        <w:rPr>
          <w:rFonts w:ascii="Times New Roman" w:eastAsia="Times New Roman" w:hAnsi="Times New Roman" w:cs="Times New Roman"/>
          <w:sz w:val="24"/>
          <w:szCs w:val="24"/>
        </w:rPr>
        <w:t>st not contain abbreviations or citations. It must meet the following requirements:</w:t>
      </w:r>
    </w:p>
    <w:p w14:paraId="0000001E" w14:textId="77777777" w:rsidR="00076378" w:rsidRPr="00677680" w:rsidRDefault="00B81383" w:rsidP="00677680">
      <w:pPr>
        <w:ind w:left="567"/>
        <w:rPr>
          <w:rFonts w:ascii="Times New Roman" w:eastAsia="Times New Roman" w:hAnsi="Times New Roman" w:cs="Times New Roman"/>
          <w:b/>
          <w:bCs/>
          <w:i/>
          <w:iCs/>
          <w:sz w:val="24"/>
          <w:szCs w:val="24"/>
        </w:rPr>
      </w:pPr>
      <w:r w:rsidRPr="00677680">
        <w:rPr>
          <w:rFonts w:ascii="Times New Roman" w:eastAsia="Times New Roman" w:hAnsi="Times New Roman" w:cs="Times New Roman"/>
          <w:b/>
          <w:bCs/>
          <w:i/>
          <w:iCs/>
          <w:sz w:val="24"/>
          <w:szCs w:val="24"/>
        </w:rPr>
        <w:t>For articles in Ukrainian:</w:t>
      </w:r>
    </w:p>
    <w:p w14:paraId="0000001F" w14:textId="77777777" w:rsidR="00076378" w:rsidRPr="00677680" w:rsidRDefault="00B81383" w:rsidP="00677680">
      <w:pPr>
        <w:tabs>
          <w:tab w:val="left" w:pos="851"/>
        </w:tabs>
        <w:ind w:left="567"/>
        <w:rPr>
          <w:rFonts w:ascii="Times New Roman" w:eastAsia="Times New Roman" w:hAnsi="Times New Roman" w:cs="Times New Roman"/>
          <w:i/>
          <w:iCs/>
          <w:sz w:val="24"/>
          <w:szCs w:val="24"/>
        </w:rPr>
      </w:pPr>
      <w:sdt>
        <w:sdtPr>
          <w:rPr>
            <w:sz w:val="24"/>
            <w:szCs w:val="24"/>
          </w:rPr>
          <w:tag w:val="goog_rdk_0"/>
          <w:id w:val="-703294075"/>
        </w:sdtPr>
        <w:sdtEndPr/>
        <w:sdtContent>
          <w:r w:rsidRPr="00677680">
            <w:rPr>
              <w:rFonts w:ascii="Gungsuh" w:eastAsia="Gungsuh" w:hAnsi="Gungsuh" w:cs="Gungsuh"/>
              <w:i/>
              <w:iCs/>
              <w:sz w:val="24"/>
              <w:szCs w:val="24"/>
            </w:rPr>
            <w:t>In Ukrainian – 150–250 words (≈900–1500 characters with spaces), structured as: Purpose – Methodology – Results – Scientific Novelty – Practical Significance (Practical Implications).</w:t>
          </w:r>
        </w:sdtContent>
      </w:sdt>
    </w:p>
    <w:p w14:paraId="00000020" w14:textId="77777777" w:rsidR="00076378" w:rsidRPr="00677680" w:rsidRDefault="00B81383" w:rsidP="00677680">
      <w:pPr>
        <w:tabs>
          <w:tab w:val="left" w:pos="851"/>
        </w:tabs>
        <w:ind w:left="567"/>
        <w:rPr>
          <w:rFonts w:ascii="Times New Roman" w:eastAsia="Times New Roman" w:hAnsi="Times New Roman" w:cs="Times New Roman"/>
          <w:i/>
          <w:iCs/>
          <w:sz w:val="24"/>
          <w:szCs w:val="24"/>
        </w:rPr>
      </w:pPr>
      <w:sdt>
        <w:sdtPr>
          <w:rPr>
            <w:sz w:val="24"/>
            <w:szCs w:val="24"/>
          </w:rPr>
          <w:tag w:val="goog_rdk_1"/>
          <w:id w:val="1502499852"/>
        </w:sdtPr>
        <w:sdtEndPr/>
        <w:sdtContent>
          <w:r w:rsidRPr="00677680">
            <w:rPr>
              <w:rFonts w:ascii="Gungsuh" w:eastAsia="Gungsuh" w:hAnsi="Gungsuh" w:cs="Gungsuh"/>
              <w:i/>
              <w:iCs/>
              <w:sz w:val="24"/>
              <w:szCs w:val="24"/>
            </w:rPr>
            <w:t xml:space="preserve">In English (extended abstract) – 180–250 words (≈1800–2500 characters </w:t>
          </w:r>
          <w:r w:rsidRPr="00677680">
            <w:rPr>
              <w:rFonts w:ascii="Gungsuh" w:eastAsia="Gungsuh" w:hAnsi="Gungsuh" w:cs="Gungsuh"/>
              <w:i/>
              <w:iCs/>
              <w:sz w:val="24"/>
              <w:szCs w:val="24"/>
            </w:rPr>
            <w:t>with spaces), structured as: Background / Relevance of the Study – Purpose – Methodology / Methods – Results – Originality / Scientific Novelty – Practical Implications.</w:t>
          </w:r>
        </w:sdtContent>
      </w:sdt>
    </w:p>
    <w:p w14:paraId="00000021" w14:textId="77777777" w:rsidR="00076378" w:rsidRPr="00677680" w:rsidRDefault="00B81383" w:rsidP="00677680">
      <w:pPr>
        <w:tabs>
          <w:tab w:val="left" w:pos="851"/>
        </w:tabs>
        <w:ind w:left="567"/>
        <w:rPr>
          <w:rFonts w:ascii="Times New Roman" w:eastAsia="Times New Roman" w:hAnsi="Times New Roman" w:cs="Times New Roman"/>
          <w:b/>
          <w:bCs/>
          <w:i/>
          <w:iCs/>
          <w:sz w:val="24"/>
          <w:szCs w:val="24"/>
        </w:rPr>
      </w:pPr>
      <w:r w:rsidRPr="00677680">
        <w:rPr>
          <w:rFonts w:ascii="Times New Roman" w:eastAsia="Times New Roman" w:hAnsi="Times New Roman" w:cs="Times New Roman"/>
          <w:b/>
          <w:bCs/>
          <w:i/>
          <w:iCs/>
          <w:sz w:val="24"/>
          <w:szCs w:val="24"/>
        </w:rPr>
        <w:t>For articles in English:</w:t>
      </w:r>
    </w:p>
    <w:p w14:paraId="00000022" w14:textId="77777777" w:rsidR="00076378" w:rsidRPr="00677680" w:rsidRDefault="00B81383" w:rsidP="00677680">
      <w:pPr>
        <w:tabs>
          <w:tab w:val="left" w:pos="851"/>
        </w:tabs>
        <w:ind w:left="567"/>
        <w:rPr>
          <w:rFonts w:ascii="Times New Roman" w:eastAsia="Times New Roman" w:hAnsi="Times New Roman" w:cs="Times New Roman"/>
          <w:i/>
          <w:iCs/>
          <w:sz w:val="24"/>
          <w:szCs w:val="24"/>
        </w:rPr>
      </w:pPr>
      <w:sdt>
        <w:sdtPr>
          <w:rPr>
            <w:sz w:val="24"/>
            <w:szCs w:val="24"/>
          </w:rPr>
          <w:tag w:val="goog_rdk_2"/>
          <w:id w:val="1880020884"/>
        </w:sdtPr>
        <w:sdtEndPr/>
        <w:sdtContent>
          <w:r w:rsidRPr="00677680">
            <w:rPr>
              <w:rFonts w:ascii="Gungsuh" w:eastAsia="Gungsuh" w:hAnsi="Gungsuh" w:cs="Gungsuh"/>
              <w:i/>
              <w:iCs/>
              <w:sz w:val="24"/>
              <w:szCs w:val="24"/>
            </w:rPr>
            <w:t>In English – 150–250 words (≈900–1500 characters with space</w:t>
          </w:r>
          <w:r w:rsidRPr="00677680">
            <w:rPr>
              <w:rFonts w:ascii="Gungsuh" w:eastAsia="Gungsuh" w:hAnsi="Gungsuh" w:cs="Gungsuh"/>
              <w:i/>
              <w:iCs/>
              <w:sz w:val="24"/>
              <w:szCs w:val="24"/>
            </w:rPr>
            <w:t>s), structured as: Purpose – Methodology – Results – Scientific Novelty – Practical Significance (Practical Implications).</w:t>
          </w:r>
        </w:sdtContent>
      </w:sdt>
    </w:p>
    <w:p w14:paraId="00000023" w14:textId="77777777" w:rsidR="00076378" w:rsidRPr="00677680" w:rsidRDefault="00B81383" w:rsidP="00677680">
      <w:pPr>
        <w:tabs>
          <w:tab w:val="left" w:pos="851"/>
        </w:tabs>
        <w:ind w:left="567"/>
        <w:rPr>
          <w:rFonts w:ascii="Times New Roman" w:eastAsia="Times New Roman" w:hAnsi="Times New Roman" w:cs="Times New Roman"/>
          <w:sz w:val="24"/>
          <w:szCs w:val="24"/>
        </w:rPr>
      </w:pPr>
      <w:sdt>
        <w:sdtPr>
          <w:rPr>
            <w:sz w:val="24"/>
            <w:szCs w:val="24"/>
          </w:rPr>
          <w:tag w:val="goog_rdk_3"/>
          <w:id w:val="672853134"/>
        </w:sdtPr>
        <w:sdtEndPr/>
        <w:sdtContent>
          <w:r w:rsidRPr="00677680">
            <w:rPr>
              <w:rFonts w:ascii="Gungsuh" w:eastAsia="Gungsuh" w:hAnsi="Gungsuh" w:cs="Gungsuh"/>
              <w:i/>
              <w:iCs/>
              <w:sz w:val="24"/>
              <w:szCs w:val="24"/>
            </w:rPr>
            <w:t xml:space="preserve">In Ukrainian (extended abstract) – 180–250 words (≈1800–2500 characters with spaces), structured as: Background / Relevance of the </w:t>
          </w:r>
          <w:r w:rsidRPr="00677680">
            <w:rPr>
              <w:rFonts w:ascii="Gungsuh" w:eastAsia="Gungsuh" w:hAnsi="Gungsuh" w:cs="Gungsuh"/>
              <w:i/>
              <w:iCs/>
              <w:sz w:val="24"/>
              <w:szCs w:val="24"/>
            </w:rPr>
            <w:t>Study – Purpose – Methodology / Methods – Results – Scientific Novelty – Practical Significance (Practical Implications).</w:t>
          </w:r>
        </w:sdtContent>
      </w:sdt>
      <w:r w:rsidRPr="00677680">
        <w:rPr>
          <w:rFonts w:ascii="Times New Roman" w:eastAsia="Times New Roman" w:hAnsi="Times New Roman" w:cs="Times New Roman"/>
          <w:sz w:val="24"/>
          <w:szCs w:val="24"/>
        </w:rPr>
        <w:t>.</w:t>
      </w:r>
    </w:p>
    <w:p w14:paraId="00000024" w14:textId="77777777" w:rsidR="00076378" w:rsidRPr="00677680" w:rsidRDefault="00B81383" w:rsidP="00677680">
      <w:pPr>
        <w:numPr>
          <w:ilvl w:val="0"/>
          <w:numId w:val="3"/>
        </w:numPr>
        <w:pBdr>
          <w:top w:val="nil"/>
          <w:left w:val="nil"/>
          <w:bottom w:val="nil"/>
          <w:right w:val="nil"/>
          <w:between w:val="nil"/>
        </w:pBdr>
        <w:ind w:left="567" w:hanging="283"/>
        <w:rPr>
          <w:rFonts w:ascii="Times New Roman" w:eastAsia="Times New Roman" w:hAnsi="Times New Roman" w:cs="Times New Roman"/>
          <w:color w:val="000000"/>
          <w:sz w:val="24"/>
          <w:szCs w:val="24"/>
        </w:rPr>
      </w:pPr>
      <w:r w:rsidRPr="00677680">
        <w:rPr>
          <w:rFonts w:ascii="Times New Roman" w:eastAsia="Times New Roman" w:hAnsi="Times New Roman" w:cs="Times New Roman"/>
          <w:b/>
          <w:bCs/>
          <w:sz w:val="24"/>
          <w:szCs w:val="24"/>
        </w:rPr>
        <w:t>KEYWORDS</w:t>
      </w:r>
      <w:r w:rsidRPr="00677680">
        <w:rPr>
          <w:rFonts w:ascii="Times New Roman" w:eastAsia="Times New Roman" w:hAnsi="Times New Roman" w:cs="Times New Roman"/>
          <w:sz w:val="24"/>
          <w:szCs w:val="24"/>
        </w:rPr>
        <w:t xml:space="preserve"> (in two languages: Ukrainian and English). Keywords should enhance the article's discoverability and include related or mo</w:t>
      </w:r>
      <w:r w:rsidRPr="00677680">
        <w:rPr>
          <w:rFonts w:ascii="Times New Roman" w:eastAsia="Times New Roman" w:hAnsi="Times New Roman" w:cs="Times New Roman"/>
          <w:sz w:val="24"/>
          <w:szCs w:val="24"/>
        </w:rPr>
        <w:t>re specific terms</w:t>
      </w:r>
      <w:r w:rsidRPr="00677680">
        <w:rPr>
          <w:rFonts w:ascii="Times New Roman" w:eastAsia="Times New Roman" w:hAnsi="Times New Roman" w:cs="Times New Roman"/>
          <w:color w:val="000000"/>
          <w:sz w:val="24"/>
          <w:szCs w:val="24"/>
        </w:rPr>
        <w:t>.</w:t>
      </w:r>
    </w:p>
    <w:p w14:paraId="00000025" w14:textId="77777777" w:rsidR="00076378" w:rsidRPr="00677680" w:rsidRDefault="00B81383" w:rsidP="00677680">
      <w:pPr>
        <w:numPr>
          <w:ilvl w:val="0"/>
          <w:numId w:val="3"/>
        </w:numPr>
        <w:pBdr>
          <w:top w:val="nil"/>
          <w:left w:val="nil"/>
          <w:bottom w:val="nil"/>
          <w:right w:val="nil"/>
          <w:between w:val="nil"/>
        </w:pBdr>
        <w:tabs>
          <w:tab w:val="left" w:pos="509"/>
        </w:tabs>
        <w:ind w:left="567" w:hanging="283"/>
        <w:rPr>
          <w:rFonts w:ascii="Times New Roman" w:eastAsia="Times New Roman" w:hAnsi="Times New Roman" w:cs="Times New Roman"/>
          <w:color w:val="000000"/>
          <w:sz w:val="24"/>
          <w:szCs w:val="24"/>
        </w:rPr>
      </w:pPr>
      <w:r w:rsidRPr="00677680">
        <w:rPr>
          <w:rFonts w:ascii="Times New Roman" w:eastAsia="Times New Roman" w:hAnsi="Times New Roman" w:cs="Times New Roman"/>
          <w:b/>
          <w:bCs/>
          <w:sz w:val="24"/>
          <w:szCs w:val="24"/>
        </w:rPr>
        <w:t>PROBLEM STATEMENT</w:t>
      </w:r>
      <w:r w:rsidRPr="00677680">
        <w:rPr>
          <w:rFonts w:ascii="Times New Roman" w:eastAsia="Times New Roman" w:hAnsi="Times New Roman" w:cs="Times New Roman"/>
          <w:sz w:val="24"/>
          <w:szCs w:val="24"/>
        </w:rPr>
        <w:t xml:space="preserve"> should clearly define the research problem, justify its relevance in current conditions, and identify its scientific and practical significance.</w:t>
      </w:r>
    </w:p>
    <w:p w14:paraId="00000026" w14:textId="77777777" w:rsidR="00076378" w:rsidRPr="00677680" w:rsidRDefault="00B81383" w:rsidP="00677680">
      <w:pPr>
        <w:numPr>
          <w:ilvl w:val="0"/>
          <w:numId w:val="3"/>
        </w:numPr>
        <w:pBdr>
          <w:top w:val="nil"/>
          <w:left w:val="nil"/>
          <w:bottom w:val="nil"/>
          <w:right w:val="nil"/>
          <w:between w:val="nil"/>
        </w:pBdr>
        <w:tabs>
          <w:tab w:val="left" w:pos="509"/>
        </w:tabs>
        <w:ind w:left="567" w:hanging="283"/>
        <w:rPr>
          <w:rFonts w:ascii="Times New Roman" w:eastAsia="Times New Roman" w:hAnsi="Times New Roman" w:cs="Times New Roman"/>
          <w:color w:val="000000"/>
          <w:sz w:val="24"/>
          <w:szCs w:val="24"/>
        </w:rPr>
      </w:pPr>
      <w:r w:rsidRPr="00677680">
        <w:rPr>
          <w:rFonts w:ascii="Times New Roman" w:eastAsia="Times New Roman" w:hAnsi="Times New Roman" w:cs="Times New Roman"/>
          <w:b/>
          <w:bCs/>
          <w:sz w:val="24"/>
          <w:szCs w:val="24"/>
        </w:rPr>
        <w:t>LITERATURE REVIEW</w:t>
      </w:r>
      <w:r w:rsidRPr="00677680">
        <w:rPr>
          <w:rFonts w:ascii="Times New Roman" w:eastAsia="Times New Roman" w:hAnsi="Times New Roman" w:cs="Times New Roman"/>
          <w:sz w:val="24"/>
          <w:szCs w:val="24"/>
        </w:rPr>
        <w:t xml:space="preserve"> (Analysis of Recent Research and Publications) should provide an overview of recent studies and publications relevant to the topic, identifying previously unresolved aspects addressed in the article</w:t>
      </w:r>
      <w:r w:rsidRPr="00677680">
        <w:rPr>
          <w:rFonts w:ascii="Times New Roman" w:eastAsia="Times New Roman" w:hAnsi="Times New Roman" w:cs="Times New Roman"/>
          <w:color w:val="000000"/>
          <w:sz w:val="24"/>
          <w:szCs w:val="24"/>
        </w:rPr>
        <w:t>.</w:t>
      </w:r>
    </w:p>
    <w:p w14:paraId="00000027" w14:textId="77777777" w:rsidR="00076378" w:rsidRPr="00677680" w:rsidRDefault="00B81383" w:rsidP="00677680">
      <w:pPr>
        <w:numPr>
          <w:ilvl w:val="0"/>
          <w:numId w:val="3"/>
        </w:numPr>
        <w:pBdr>
          <w:top w:val="nil"/>
          <w:left w:val="nil"/>
          <w:bottom w:val="nil"/>
          <w:right w:val="nil"/>
          <w:between w:val="nil"/>
        </w:pBdr>
        <w:tabs>
          <w:tab w:val="left" w:pos="509"/>
        </w:tabs>
        <w:ind w:left="567" w:hanging="283"/>
        <w:rPr>
          <w:rFonts w:ascii="Times New Roman" w:eastAsia="Times New Roman" w:hAnsi="Times New Roman" w:cs="Times New Roman"/>
          <w:b/>
          <w:bCs/>
          <w:color w:val="000000"/>
          <w:sz w:val="24"/>
          <w:szCs w:val="24"/>
        </w:rPr>
      </w:pPr>
      <w:r w:rsidRPr="00677680">
        <w:rPr>
          <w:rFonts w:ascii="Times New Roman" w:eastAsia="Times New Roman" w:hAnsi="Times New Roman" w:cs="Times New Roman"/>
          <w:b/>
          <w:bCs/>
          <w:sz w:val="24"/>
          <w:szCs w:val="24"/>
        </w:rPr>
        <w:t>PURPOSE OF THE ARTICLE</w:t>
      </w:r>
      <w:r w:rsidRPr="00677680">
        <w:rPr>
          <w:rFonts w:ascii="Times New Roman" w:eastAsia="Times New Roman" w:hAnsi="Times New Roman" w:cs="Times New Roman"/>
          <w:sz w:val="24"/>
          <w:szCs w:val="24"/>
        </w:rPr>
        <w:t xml:space="preserve"> should define a comprehensive investigation of the selected issue, systematize existing approaches, and substantiate directions for its further development.</w:t>
      </w:r>
    </w:p>
    <w:p w14:paraId="00000028" w14:textId="77777777" w:rsidR="00076378" w:rsidRPr="00677680" w:rsidRDefault="00B81383" w:rsidP="00677680">
      <w:pPr>
        <w:numPr>
          <w:ilvl w:val="0"/>
          <w:numId w:val="3"/>
        </w:numPr>
        <w:pBdr>
          <w:top w:val="nil"/>
          <w:left w:val="nil"/>
          <w:bottom w:val="nil"/>
          <w:right w:val="nil"/>
          <w:between w:val="nil"/>
        </w:pBdr>
        <w:tabs>
          <w:tab w:val="left" w:pos="509"/>
        </w:tabs>
        <w:ind w:left="567" w:hanging="283"/>
        <w:rPr>
          <w:rFonts w:ascii="Times New Roman" w:eastAsia="Times New Roman" w:hAnsi="Times New Roman" w:cs="Times New Roman"/>
          <w:color w:val="000000"/>
          <w:sz w:val="24"/>
          <w:szCs w:val="24"/>
        </w:rPr>
      </w:pPr>
      <w:r w:rsidRPr="00677680">
        <w:rPr>
          <w:rFonts w:ascii="Times New Roman" w:eastAsia="Times New Roman" w:hAnsi="Times New Roman" w:cs="Times New Roman"/>
          <w:b/>
          <w:bCs/>
          <w:sz w:val="24"/>
          <w:szCs w:val="24"/>
        </w:rPr>
        <w:t>MAIN BODY OF THE STUDY</w:t>
      </w:r>
      <w:r w:rsidRPr="00677680">
        <w:rPr>
          <w:rFonts w:ascii="Times New Roman" w:eastAsia="Times New Roman" w:hAnsi="Times New Roman" w:cs="Times New Roman"/>
          <w:sz w:val="24"/>
          <w:szCs w:val="24"/>
        </w:rPr>
        <w:t xml:space="preserve"> should be presented concisely, logically, and in a well-structured academic</w:t>
      </w:r>
      <w:r w:rsidRPr="00677680">
        <w:rPr>
          <w:rFonts w:ascii="Times New Roman" w:eastAsia="Times New Roman" w:hAnsi="Times New Roman" w:cs="Times New Roman"/>
          <w:sz w:val="24"/>
          <w:szCs w:val="24"/>
        </w:rPr>
        <w:t xml:space="preserve"> style, with full justification of the obtained scientific results. Repetition and excessive detail in presenting previously published material are not permitted.</w:t>
      </w:r>
      <w:r w:rsidRPr="00677680">
        <w:rPr>
          <w:rFonts w:ascii="Times New Roman" w:eastAsia="Times New Roman" w:hAnsi="Times New Roman" w:cs="Times New Roman"/>
          <w:color w:val="000000"/>
          <w:sz w:val="24"/>
          <w:szCs w:val="24"/>
        </w:rPr>
        <w:t>.</w:t>
      </w:r>
      <w:r w:rsidRPr="00677680">
        <w:rPr>
          <w:rFonts w:ascii="Times New Roman" w:eastAsia="Times New Roman" w:hAnsi="Times New Roman" w:cs="Times New Roman"/>
          <w:strike/>
          <w:color w:val="000000"/>
          <w:sz w:val="24"/>
          <w:szCs w:val="24"/>
        </w:rPr>
        <w:t xml:space="preserve"> </w:t>
      </w:r>
    </w:p>
    <w:p w14:paraId="00000029" w14:textId="77777777" w:rsidR="00076378" w:rsidRPr="00677680" w:rsidRDefault="00B81383" w:rsidP="00677680">
      <w:pPr>
        <w:numPr>
          <w:ilvl w:val="0"/>
          <w:numId w:val="3"/>
        </w:numPr>
        <w:pBdr>
          <w:top w:val="nil"/>
          <w:left w:val="nil"/>
          <w:bottom w:val="nil"/>
          <w:right w:val="nil"/>
          <w:between w:val="nil"/>
        </w:pBdr>
        <w:ind w:left="567" w:hanging="283"/>
        <w:rPr>
          <w:rFonts w:ascii="Times New Roman" w:eastAsia="Times New Roman" w:hAnsi="Times New Roman" w:cs="Times New Roman"/>
          <w:b/>
          <w:bCs/>
          <w:color w:val="000000"/>
          <w:sz w:val="24"/>
          <w:szCs w:val="24"/>
        </w:rPr>
      </w:pPr>
      <w:r w:rsidRPr="00677680">
        <w:rPr>
          <w:rFonts w:ascii="Times New Roman" w:eastAsia="Times New Roman" w:hAnsi="Times New Roman" w:cs="Times New Roman"/>
          <w:b/>
          <w:bCs/>
          <w:sz w:val="24"/>
          <w:szCs w:val="24"/>
        </w:rPr>
        <w:t>CONCLUSIONS AND RECOMMENDATIONS</w:t>
      </w:r>
      <w:r w:rsidRPr="00677680">
        <w:rPr>
          <w:rFonts w:ascii="Times New Roman" w:eastAsia="Times New Roman" w:hAnsi="Times New Roman" w:cs="Times New Roman"/>
          <w:sz w:val="24"/>
          <w:szCs w:val="24"/>
        </w:rPr>
        <w:t xml:space="preserve"> should summarise the findings of the study and outline dire</w:t>
      </w:r>
      <w:r w:rsidRPr="00677680">
        <w:rPr>
          <w:rFonts w:ascii="Times New Roman" w:eastAsia="Times New Roman" w:hAnsi="Times New Roman" w:cs="Times New Roman"/>
          <w:sz w:val="24"/>
          <w:szCs w:val="24"/>
        </w:rPr>
        <w:t>ctions for further research.</w:t>
      </w:r>
      <w:r w:rsidRPr="00677680">
        <w:rPr>
          <w:rFonts w:ascii="Times New Roman" w:eastAsia="Times New Roman" w:hAnsi="Times New Roman" w:cs="Times New Roman"/>
          <w:color w:val="000000"/>
          <w:sz w:val="24"/>
          <w:szCs w:val="24"/>
        </w:rPr>
        <w:t>.</w:t>
      </w:r>
    </w:p>
    <w:p w14:paraId="0000002A" w14:textId="77777777" w:rsidR="00076378" w:rsidRPr="00677680" w:rsidRDefault="00B81383" w:rsidP="00677680">
      <w:pPr>
        <w:numPr>
          <w:ilvl w:val="0"/>
          <w:numId w:val="3"/>
        </w:numPr>
        <w:pBdr>
          <w:top w:val="nil"/>
          <w:left w:val="nil"/>
          <w:bottom w:val="nil"/>
          <w:right w:val="nil"/>
          <w:between w:val="nil"/>
        </w:pBdr>
        <w:ind w:left="567" w:hanging="283"/>
        <w:rPr>
          <w:rFonts w:ascii="Times New Roman" w:eastAsia="Times New Roman" w:hAnsi="Times New Roman" w:cs="Times New Roman"/>
          <w:color w:val="000000"/>
          <w:sz w:val="24"/>
          <w:szCs w:val="24"/>
        </w:rPr>
      </w:pPr>
      <w:r w:rsidRPr="00677680">
        <w:rPr>
          <w:rFonts w:ascii="Times New Roman" w:eastAsia="Times New Roman" w:hAnsi="Times New Roman" w:cs="Times New Roman"/>
          <w:b/>
          <w:bCs/>
          <w:sz w:val="24"/>
          <w:szCs w:val="24"/>
        </w:rPr>
        <w:t>REFERENCES.</w:t>
      </w:r>
      <w:r w:rsidRPr="00677680">
        <w:rPr>
          <w:rFonts w:ascii="Times New Roman" w:eastAsia="Times New Roman" w:hAnsi="Times New Roman" w:cs="Times New Roman"/>
          <w:b/>
          <w:bCs/>
          <w:color w:val="000000"/>
          <w:sz w:val="24"/>
          <w:szCs w:val="24"/>
        </w:rPr>
        <w:t xml:space="preserve"> </w:t>
      </w:r>
      <w:r w:rsidRPr="00677680">
        <w:rPr>
          <w:rFonts w:ascii="Times New Roman" w:eastAsia="Times New Roman" w:hAnsi="Times New Roman" w:cs="Times New Roman"/>
          <w:sz w:val="24"/>
          <w:szCs w:val="24"/>
        </w:rPr>
        <w:t>The reference list must be formatted in accordance with DSTU 8302:2015 “Bibliographic Reference. General Provisions and Rules”. In bibliographic entries, information on one, two, or three authors is provided, and t</w:t>
      </w:r>
      <w:r w:rsidRPr="00677680">
        <w:rPr>
          <w:rFonts w:ascii="Times New Roman" w:eastAsia="Times New Roman" w:hAnsi="Times New Roman" w:cs="Times New Roman"/>
          <w:sz w:val="24"/>
          <w:szCs w:val="24"/>
        </w:rPr>
        <w:t>heir names are not repeated after a slash. The punctuation mark “dot and dash” (“. —”) used to separate bibliographic elements should be replaced with a full stop. Double slashes (“//”) may also be replaced with a full stop.</w:t>
      </w:r>
    </w:p>
    <w:p w14:paraId="0000002B" w14:textId="77777777" w:rsidR="00076378" w:rsidRPr="00677680" w:rsidRDefault="00B81383" w:rsidP="00677680">
      <w:pPr>
        <w:ind w:left="567" w:firstLine="283"/>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 xml:space="preserve">The </w:t>
      </w:r>
      <w:r w:rsidRPr="00677680">
        <w:rPr>
          <w:rFonts w:ascii="Times New Roman" w:eastAsia="Times New Roman" w:hAnsi="Times New Roman" w:cs="Times New Roman"/>
          <w:b/>
          <w:bCs/>
          <w:sz w:val="24"/>
          <w:szCs w:val="24"/>
        </w:rPr>
        <w:t>References</w:t>
      </w:r>
      <w:r w:rsidRPr="00677680">
        <w:rPr>
          <w:rFonts w:ascii="Times New Roman" w:eastAsia="Times New Roman" w:hAnsi="Times New Roman" w:cs="Times New Roman"/>
          <w:sz w:val="24"/>
          <w:szCs w:val="24"/>
        </w:rPr>
        <w:t xml:space="preserve"> section must be presented in Latin script in accordance with APA Style (American Psychological Association). Non-English references must be transliterated. Authors’ surnames and initials should be transliterated from the original language into Latin scrip</w:t>
      </w:r>
      <w:r w:rsidRPr="00677680">
        <w:rPr>
          <w:rFonts w:ascii="Times New Roman" w:eastAsia="Times New Roman" w:hAnsi="Times New Roman" w:cs="Times New Roman"/>
          <w:sz w:val="24"/>
          <w:szCs w:val="24"/>
        </w:rPr>
        <w:t>t. The transliteration of Ukrainian names into Latin script must comply with Resolution No. 55 of the Cabinet of Ministers of Ukraine, dated 27 January 2010.</w:t>
      </w:r>
    </w:p>
    <w:p w14:paraId="0000002C" w14:textId="77777777" w:rsidR="00076378" w:rsidRPr="00677680" w:rsidRDefault="00B81383" w:rsidP="00677680">
      <w:pPr>
        <w:ind w:left="284" w:firstLine="283"/>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 xml:space="preserve">A free transliteration tool is available at: </w:t>
      </w:r>
      <w:hyperlink r:id="rId9">
        <w:r w:rsidRPr="00677680">
          <w:rPr>
            <w:rFonts w:ascii="Times New Roman" w:eastAsia="Times New Roman" w:hAnsi="Times New Roman" w:cs="Times New Roman"/>
            <w:color w:val="0563C1"/>
            <w:sz w:val="24"/>
            <w:szCs w:val="24"/>
            <w:u w:val="single"/>
          </w:rPr>
          <w:t>http://ukrlit.org/transliteratsiia</w:t>
        </w:r>
      </w:hyperlink>
      <w:r w:rsidRPr="00677680">
        <w:rPr>
          <w:rFonts w:ascii="Times New Roman" w:eastAsia="Times New Roman" w:hAnsi="Times New Roman" w:cs="Times New Roman"/>
          <w:sz w:val="24"/>
          <w:szCs w:val="24"/>
        </w:rPr>
        <w:t xml:space="preserve">  </w:t>
      </w:r>
    </w:p>
    <w:p w14:paraId="0000002D" w14:textId="77777777" w:rsidR="00076378" w:rsidRPr="00677680" w:rsidRDefault="00B81383" w:rsidP="00677680">
      <w:pPr>
        <w:ind w:left="284" w:firstLine="283"/>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References to sources originally published in English must not be transliterated.</w:t>
      </w:r>
    </w:p>
    <w:p w14:paraId="0000002E" w14:textId="77777777" w:rsidR="00076378" w:rsidRPr="00677680" w:rsidRDefault="00076378" w:rsidP="00677680">
      <w:pPr>
        <w:ind w:firstLine="284"/>
        <w:rPr>
          <w:rFonts w:ascii="Times New Roman" w:eastAsia="Times New Roman" w:hAnsi="Times New Roman" w:cs="Times New Roman"/>
          <w:sz w:val="24"/>
          <w:szCs w:val="24"/>
        </w:rPr>
      </w:pPr>
    </w:p>
    <w:p w14:paraId="0000002F" w14:textId="77777777" w:rsidR="00076378" w:rsidRPr="00677680" w:rsidRDefault="00B81383" w:rsidP="00677680">
      <w:pPr>
        <w:pBdr>
          <w:top w:val="nil"/>
          <w:left w:val="nil"/>
          <w:bottom w:val="nil"/>
          <w:right w:val="nil"/>
          <w:between w:val="nil"/>
        </w:pBdr>
        <w:ind w:firstLine="284"/>
        <w:jc w:val="left"/>
        <w:rPr>
          <w:rFonts w:ascii="Times New Roman" w:eastAsia="Times New Roman" w:hAnsi="Times New Roman" w:cs="Times New Roman"/>
          <w:b/>
          <w:bCs/>
          <w:color w:val="000000"/>
          <w:sz w:val="24"/>
          <w:szCs w:val="24"/>
        </w:rPr>
      </w:pPr>
      <w:bookmarkStart w:id="2" w:name="_heading=h.avloaeiksohq" w:colFirst="0" w:colLast="0"/>
      <w:bookmarkEnd w:id="2"/>
      <w:r w:rsidRPr="00677680">
        <w:rPr>
          <w:rFonts w:ascii="Times New Roman" w:eastAsia="Times New Roman" w:hAnsi="Times New Roman" w:cs="Times New Roman"/>
          <w:b/>
          <w:bCs/>
          <w:color w:val="000000"/>
          <w:sz w:val="24"/>
          <w:szCs w:val="24"/>
        </w:rPr>
        <w:t xml:space="preserve">4. </w:t>
      </w:r>
      <w:r w:rsidRPr="00B81383">
        <w:rPr>
          <w:rFonts w:ascii="Times New Roman" w:eastAsia="Times New Roman" w:hAnsi="Times New Roman" w:cs="Times New Roman"/>
          <w:b/>
          <w:bCs/>
          <w:sz w:val="24"/>
          <w:szCs w:val="24"/>
        </w:rPr>
        <w:t>Requirements for Bibliographic References</w:t>
      </w:r>
    </w:p>
    <w:p w14:paraId="00000030" w14:textId="77777777" w:rsidR="00076378" w:rsidRPr="00677680" w:rsidRDefault="00B81383" w:rsidP="00677680">
      <w:pPr>
        <w:numPr>
          <w:ilvl w:val="0"/>
          <w:numId w:val="4"/>
        </w:numPr>
        <w:pBdr>
          <w:top w:val="nil"/>
          <w:left w:val="nil"/>
          <w:bottom w:val="nil"/>
          <w:right w:val="nil"/>
          <w:between w:val="nil"/>
        </w:pBdr>
        <w:ind w:left="567" w:hanging="283"/>
        <w:rPr>
          <w:rFonts w:ascii="Times New Roman" w:eastAsia="Times New Roman" w:hAnsi="Times New Roman" w:cs="Times New Roman"/>
          <w:color w:val="000000"/>
          <w:sz w:val="24"/>
          <w:szCs w:val="24"/>
        </w:rPr>
      </w:pPr>
      <w:r w:rsidRPr="00677680">
        <w:rPr>
          <w:rFonts w:ascii="Times New Roman" w:eastAsia="Times New Roman" w:hAnsi="Times New Roman" w:cs="Times New Roman"/>
          <w:sz w:val="24"/>
          <w:szCs w:val="24"/>
        </w:rPr>
        <w:t xml:space="preserve">At least </w:t>
      </w:r>
      <w:r w:rsidRPr="00677680">
        <w:rPr>
          <w:rFonts w:ascii="Times New Roman" w:eastAsia="Times New Roman" w:hAnsi="Times New Roman" w:cs="Times New Roman"/>
          <w:b/>
          <w:bCs/>
          <w:sz w:val="24"/>
          <w:szCs w:val="24"/>
        </w:rPr>
        <w:t>80% of all references</w:t>
      </w:r>
      <w:r w:rsidRPr="00677680">
        <w:rPr>
          <w:rFonts w:ascii="Times New Roman" w:eastAsia="Times New Roman" w:hAnsi="Times New Roman" w:cs="Times New Roman"/>
          <w:sz w:val="24"/>
          <w:szCs w:val="24"/>
        </w:rPr>
        <w:t xml:space="preserve"> must be sources published within the last 5 years</w:t>
      </w:r>
      <w:r w:rsidRPr="00677680">
        <w:rPr>
          <w:rFonts w:ascii="Times New Roman" w:eastAsia="Times New Roman" w:hAnsi="Times New Roman" w:cs="Times New Roman"/>
          <w:color w:val="000000"/>
          <w:sz w:val="24"/>
          <w:szCs w:val="24"/>
        </w:rPr>
        <w:t>.</w:t>
      </w:r>
    </w:p>
    <w:p w14:paraId="00000031" w14:textId="77777777" w:rsidR="00076378" w:rsidRPr="00677680" w:rsidRDefault="00B81383" w:rsidP="00677680">
      <w:pPr>
        <w:numPr>
          <w:ilvl w:val="0"/>
          <w:numId w:val="4"/>
        </w:numPr>
        <w:pBdr>
          <w:top w:val="nil"/>
          <w:left w:val="nil"/>
          <w:bottom w:val="nil"/>
          <w:right w:val="nil"/>
          <w:between w:val="nil"/>
        </w:pBdr>
        <w:ind w:left="567" w:hanging="283"/>
        <w:rPr>
          <w:rFonts w:ascii="Times New Roman" w:eastAsia="Times New Roman" w:hAnsi="Times New Roman" w:cs="Times New Roman"/>
          <w:color w:val="000000"/>
          <w:sz w:val="24"/>
          <w:szCs w:val="24"/>
        </w:rPr>
      </w:pPr>
      <w:r w:rsidRPr="00677680">
        <w:rPr>
          <w:rFonts w:ascii="Times New Roman" w:eastAsia="Times New Roman" w:hAnsi="Times New Roman" w:cs="Times New Roman"/>
          <w:sz w:val="24"/>
          <w:szCs w:val="24"/>
        </w:rPr>
        <w:lastRenderedPageBreak/>
        <w:t xml:space="preserve">At least </w:t>
      </w:r>
      <w:r w:rsidRPr="00677680">
        <w:rPr>
          <w:rFonts w:ascii="Times New Roman" w:eastAsia="Times New Roman" w:hAnsi="Times New Roman" w:cs="Times New Roman"/>
          <w:b/>
          <w:bCs/>
          <w:sz w:val="24"/>
          <w:szCs w:val="24"/>
        </w:rPr>
        <w:t>70% of sources</w:t>
      </w:r>
      <w:r w:rsidRPr="00677680">
        <w:rPr>
          <w:rFonts w:ascii="Times New Roman" w:eastAsia="Times New Roman" w:hAnsi="Times New Roman" w:cs="Times New Roman"/>
          <w:sz w:val="24"/>
          <w:szCs w:val="24"/>
        </w:rPr>
        <w:t xml:space="preserve"> must include a </w:t>
      </w:r>
      <w:r w:rsidRPr="00677680">
        <w:rPr>
          <w:rFonts w:ascii="Times New Roman" w:eastAsia="Times New Roman" w:hAnsi="Times New Roman" w:cs="Times New Roman"/>
          <w:b/>
          <w:bCs/>
          <w:sz w:val="24"/>
          <w:szCs w:val="24"/>
        </w:rPr>
        <w:t>Digital Object Identifier (DOI)</w:t>
      </w:r>
      <w:r w:rsidRPr="00677680">
        <w:rPr>
          <w:rFonts w:ascii="Times New Roman" w:eastAsia="Times New Roman" w:hAnsi="Times New Roman" w:cs="Times New Roman"/>
          <w:sz w:val="24"/>
          <w:szCs w:val="24"/>
        </w:rPr>
        <w:t>, presented as an active hyperlink (e.g., “DOI: https://doi.org/...”), placed after the bibliographic entry with a space. DOI lookup is available via the Crossref system</w:t>
      </w:r>
      <w:r w:rsidRPr="00677680">
        <w:rPr>
          <w:rFonts w:ascii="Times New Roman" w:eastAsia="Times New Roman" w:hAnsi="Times New Roman" w:cs="Times New Roman"/>
          <w:color w:val="000000"/>
          <w:sz w:val="24"/>
          <w:szCs w:val="24"/>
        </w:rPr>
        <w:t xml:space="preserve">. </w:t>
      </w:r>
    </w:p>
    <w:p w14:paraId="00000032" w14:textId="77777777" w:rsidR="00076378" w:rsidRPr="00677680" w:rsidRDefault="00B81383" w:rsidP="00677680">
      <w:pPr>
        <w:numPr>
          <w:ilvl w:val="0"/>
          <w:numId w:val="4"/>
        </w:numPr>
        <w:pBdr>
          <w:top w:val="nil"/>
          <w:left w:val="nil"/>
          <w:bottom w:val="nil"/>
          <w:right w:val="nil"/>
          <w:between w:val="nil"/>
        </w:pBdr>
        <w:ind w:left="567" w:hanging="283"/>
        <w:rPr>
          <w:rFonts w:ascii="Times New Roman" w:eastAsia="Times New Roman" w:hAnsi="Times New Roman" w:cs="Times New Roman"/>
          <w:color w:val="000000"/>
          <w:sz w:val="24"/>
          <w:szCs w:val="24"/>
        </w:rPr>
      </w:pPr>
      <w:r w:rsidRPr="00677680">
        <w:rPr>
          <w:rFonts w:ascii="Times New Roman" w:eastAsia="Times New Roman" w:hAnsi="Times New Roman" w:cs="Times New Roman"/>
          <w:sz w:val="24"/>
          <w:szCs w:val="24"/>
        </w:rPr>
        <w:t>The share of s</w:t>
      </w:r>
      <w:r w:rsidRPr="00677680">
        <w:rPr>
          <w:rFonts w:ascii="Times New Roman" w:eastAsia="Times New Roman" w:hAnsi="Times New Roman" w:cs="Times New Roman"/>
          <w:sz w:val="24"/>
          <w:szCs w:val="24"/>
        </w:rPr>
        <w:t>elf-citations (i.e. references to the authors’ own publications) must not exceed 10% of the total reference list</w:t>
      </w:r>
      <w:r w:rsidRPr="00677680">
        <w:rPr>
          <w:rFonts w:ascii="Times New Roman" w:eastAsia="Times New Roman" w:hAnsi="Times New Roman" w:cs="Times New Roman"/>
          <w:color w:val="000000"/>
          <w:sz w:val="24"/>
          <w:szCs w:val="24"/>
        </w:rPr>
        <w:t>.</w:t>
      </w:r>
    </w:p>
    <w:p w14:paraId="00000033" w14:textId="77777777" w:rsidR="00076378" w:rsidRPr="00677680" w:rsidRDefault="00B81383" w:rsidP="00677680">
      <w:pPr>
        <w:numPr>
          <w:ilvl w:val="0"/>
          <w:numId w:val="4"/>
        </w:numPr>
        <w:pBdr>
          <w:top w:val="nil"/>
          <w:left w:val="nil"/>
          <w:bottom w:val="nil"/>
          <w:right w:val="nil"/>
          <w:between w:val="nil"/>
        </w:pBdr>
        <w:ind w:left="567" w:hanging="283"/>
        <w:rPr>
          <w:rFonts w:ascii="Times New Roman" w:eastAsia="Times New Roman" w:hAnsi="Times New Roman" w:cs="Times New Roman"/>
          <w:color w:val="000000"/>
          <w:sz w:val="24"/>
          <w:szCs w:val="24"/>
        </w:rPr>
      </w:pPr>
      <w:r w:rsidRPr="00677680">
        <w:rPr>
          <w:rFonts w:ascii="Times New Roman" w:eastAsia="Times New Roman" w:hAnsi="Times New Roman" w:cs="Times New Roman"/>
          <w:sz w:val="24"/>
          <w:szCs w:val="24"/>
        </w:rPr>
        <w:t xml:space="preserve"> Self-citation of works previously published in this Journal is </w:t>
      </w:r>
      <w:r w:rsidRPr="00677680">
        <w:rPr>
          <w:rFonts w:ascii="Times New Roman" w:eastAsia="Times New Roman" w:hAnsi="Times New Roman" w:cs="Times New Roman"/>
          <w:b/>
          <w:bCs/>
          <w:sz w:val="24"/>
          <w:szCs w:val="24"/>
        </w:rPr>
        <w:t>not recommended</w:t>
      </w:r>
      <w:r w:rsidRPr="00677680">
        <w:rPr>
          <w:rFonts w:ascii="Times New Roman" w:eastAsia="Times New Roman" w:hAnsi="Times New Roman" w:cs="Times New Roman"/>
          <w:color w:val="000000"/>
          <w:sz w:val="24"/>
          <w:szCs w:val="24"/>
        </w:rPr>
        <w:t>.</w:t>
      </w:r>
    </w:p>
    <w:p w14:paraId="00000034" w14:textId="77777777" w:rsidR="00076378" w:rsidRPr="00677680" w:rsidRDefault="00B81383" w:rsidP="00677680">
      <w:pPr>
        <w:numPr>
          <w:ilvl w:val="0"/>
          <w:numId w:val="4"/>
        </w:numPr>
        <w:pBdr>
          <w:top w:val="nil"/>
          <w:left w:val="nil"/>
          <w:bottom w:val="nil"/>
          <w:right w:val="nil"/>
          <w:between w:val="nil"/>
        </w:pBdr>
        <w:ind w:left="567" w:hanging="283"/>
        <w:rPr>
          <w:rFonts w:ascii="Times New Roman" w:eastAsia="Times New Roman" w:hAnsi="Times New Roman" w:cs="Times New Roman"/>
          <w:color w:val="000000"/>
          <w:sz w:val="24"/>
          <w:szCs w:val="24"/>
        </w:rPr>
      </w:pPr>
      <w:r w:rsidRPr="00677680">
        <w:rPr>
          <w:rFonts w:ascii="Times New Roman" w:eastAsia="Times New Roman" w:hAnsi="Times New Roman" w:cs="Times New Roman"/>
          <w:sz w:val="24"/>
          <w:szCs w:val="24"/>
        </w:rPr>
        <w:t xml:space="preserve">Journal titles must be provided </w:t>
      </w:r>
      <w:r w:rsidRPr="00677680">
        <w:rPr>
          <w:rFonts w:ascii="Times New Roman" w:eastAsia="Times New Roman" w:hAnsi="Times New Roman" w:cs="Times New Roman"/>
          <w:b/>
          <w:bCs/>
          <w:sz w:val="24"/>
          <w:szCs w:val="24"/>
        </w:rPr>
        <w:t>in full</w:t>
      </w:r>
      <w:r w:rsidRPr="00677680">
        <w:rPr>
          <w:rFonts w:ascii="Times New Roman" w:eastAsia="Times New Roman" w:hAnsi="Times New Roman" w:cs="Times New Roman"/>
          <w:sz w:val="24"/>
          <w:szCs w:val="24"/>
        </w:rPr>
        <w:t>, without abbreviation</w:t>
      </w:r>
      <w:r w:rsidRPr="00677680">
        <w:rPr>
          <w:rFonts w:ascii="Times New Roman" w:eastAsia="Times New Roman" w:hAnsi="Times New Roman" w:cs="Times New Roman"/>
          <w:color w:val="000000"/>
          <w:sz w:val="24"/>
          <w:szCs w:val="24"/>
        </w:rPr>
        <w:t>.</w:t>
      </w:r>
    </w:p>
    <w:p w14:paraId="00000035" w14:textId="77777777" w:rsidR="00076378" w:rsidRPr="00677680" w:rsidRDefault="00B81383" w:rsidP="00677680">
      <w:pPr>
        <w:numPr>
          <w:ilvl w:val="0"/>
          <w:numId w:val="4"/>
        </w:numPr>
        <w:pBdr>
          <w:top w:val="nil"/>
          <w:left w:val="nil"/>
          <w:bottom w:val="nil"/>
          <w:right w:val="nil"/>
          <w:between w:val="nil"/>
        </w:pBdr>
        <w:ind w:left="567" w:hanging="283"/>
        <w:rPr>
          <w:rFonts w:ascii="Times New Roman" w:eastAsia="Times New Roman" w:hAnsi="Times New Roman" w:cs="Times New Roman"/>
          <w:color w:val="000000"/>
          <w:sz w:val="24"/>
          <w:szCs w:val="24"/>
        </w:rPr>
      </w:pPr>
      <w:r w:rsidRPr="00677680">
        <w:rPr>
          <w:rFonts w:ascii="Times New Roman" w:eastAsia="Times New Roman" w:hAnsi="Times New Roman" w:cs="Times New Roman"/>
          <w:sz w:val="24"/>
          <w:szCs w:val="24"/>
        </w:rPr>
        <w:t xml:space="preserve">References in both versions of the bibliography must be listed </w:t>
      </w:r>
      <w:r w:rsidRPr="00677680">
        <w:rPr>
          <w:rFonts w:ascii="Times New Roman" w:eastAsia="Times New Roman" w:hAnsi="Times New Roman" w:cs="Times New Roman"/>
          <w:b/>
          <w:bCs/>
          <w:sz w:val="24"/>
          <w:szCs w:val="24"/>
        </w:rPr>
        <w:t>in the order of citation in the text</w:t>
      </w:r>
      <w:r w:rsidRPr="00677680">
        <w:rPr>
          <w:rFonts w:ascii="Times New Roman" w:eastAsia="Times New Roman" w:hAnsi="Times New Roman" w:cs="Times New Roman"/>
          <w:sz w:val="24"/>
          <w:szCs w:val="24"/>
        </w:rPr>
        <w:t>, not alphabetically. Arabic numerals (1, 2, 3, etc.) in square brackets [ ] should be used for in-text citations</w:t>
      </w:r>
      <w:r w:rsidRPr="00677680">
        <w:rPr>
          <w:rFonts w:ascii="Times New Roman" w:eastAsia="Times New Roman" w:hAnsi="Times New Roman" w:cs="Times New Roman"/>
          <w:color w:val="000000"/>
          <w:sz w:val="24"/>
          <w:szCs w:val="24"/>
        </w:rPr>
        <w:t>.</w:t>
      </w:r>
    </w:p>
    <w:p w14:paraId="00000036" w14:textId="7ED683B6" w:rsidR="00076378" w:rsidRPr="00677680" w:rsidRDefault="00B81383" w:rsidP="00677680">
      <w:pPr>
        <w:ind w:firstLine="284"/>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The reference list must provide suffici</w:t>
      </w:r>
      <w:r w:rsidRPr="00677680">
        <w:rPr>
          <w:rFonts w:ascii="Times New Roman" w:eastAsia="Times New Roman" w:hAnsi="Times New Roman" w:cs="Times New Roman"/>
          <w:sz w:val="24"/>
          <w:szCs w:val="24"/>
        </w:rPr>
        <w:t>ent information to enable readers to locate and access all sources cited in the manuscript. Each source cited in the text must appear in the reference list, and each entry in the reference list must be cited in the text. Likewise, each entry in the referen</w:t>
      </w:r>
      <w:r w:rsidRPr="00677680">
        <w:rPr>
          <w:rFonts w:ascii="Times New Roman" w:eastAsia="Times New Roman" w:hAnsi="Times New Roman" w:cs="Times New Roman"/>
          <w:sz w:val="24"/>
          <w:szCs w:val="24"/>
        </w:rPr>
        <w:t xml:space="preserve">ce list must be mentioned in the text of the work. The bibliography must be correct (the cited information must correspond to the indicated source), accurate (correct issue number and page numbers, etc.), up-to-date (reflect the latest developments in the </w:t>
      </w:r>
      <w:r w:rsidRPr="00677680">
        <w:rPr>
          <w:rFonts w:ascii="Times New Roman" w:eastAsia="Times New Roman" w:hAnsi="Times New Roman" w:cs="Times New Roman"/>
          <w:sz w:val="24"/>
          <w:szCs w:val="24"/>
        </w:rPr>
        <w:t>field under study), and accessible (must not contain references to unpublished or non-printed works). Unpublished works are not included in the reference list but may be mentioned in the text of the article (described in footnotes). The reference list shou</w:t>
      </w:r>
      <w:r w:rsidRPr="00677680">
        <w:rPr>
          <w:rFonts w:ascii="Times New Roman" w:eastAsia="Times New Roman" w:hAnsi="Times New Roman" w:cs="Times New Roman"/>
          <w:sz w:val="24"/>
          <w:szCs w:val="24"/>
        </w:rPr>
        <w:t>ld include at least 10–12 sources.</w:t>
      </w:r>
    </w:p>
    <w:p w14:paraId="00000037" w14:textId="77777777" w:rsidR="00076378" w:rsidRPr="00677680" w:rsidRDefault="00076378" w:rsidP="00677680">
      <w:pPr>
        <w:ind w:firstLine="284"/>
        <w:rPr>
          <w:rFonts w:ascii="Times New Roman" w:eastAsia="Times New Roman" w:hAnsi="Times New Roman" w:cs="Times New Roman"/>
          <w:sz w:val="24"/>
          <w:szCs w:val="24"/>
        </w:rPr>
      </w:pPr>
    </w:p>
    <w:p w14:paraId="00000038" w14:textId="77777777" w:rsidR="00076378" w:rsidRPr="00677680" w:rsidRDefault="00B81383" w:rsidP="00677680">
      <w:pPr>
        <w:pBdr>
          <w:top w:val="nil"/>
          <w:left w:val="nil"/>
          <w:bottom w:val="nil"/>
          <w:right w:val="nil"/>
          <w:between w:val="nil"/>
        </w:pBdr>
        <w:tabs>
          <w:tab w:val="left" w:pos="993"/>
        </w:tabs>
        <w:ind w:firstLine="284"/>
        <w:rPr>
          <w:rFonts w:ascii="Times New Roman" w:eastAsia="Times New Roman" w:hAnsi="Times New Roman" w:cs="Times New Roman"/>
          <w:sz w:val="24"/>
          <w:szCs w:val="24"/>
        </w:rPr>
      </w:pPr>
      <w:r w:rsidRPr="00677680">
        <w:rPr>
          <w:rFonts w:ascii="Times New Roman" w:eastAsia="Times New Roman" w:hAnsi="Times New Roman" w:cs="Times New Roman"/>
          <w:b/>
          <w:bCs/>
          <w:color w:val="000000"/>
          <w:sz w:val="24"/>
          <w:szCs w:val="24"/>
        </w:rPr>
        <w:t xml:space="preserve">5. </w:t>
      </w:r>
      <w:r w:rsidRPr="00677680">
        <w:rPr>
          <w:rFonts w:ascii="Times New Roman" w:eastAsia="Times New Roman" w:hAnsi="Times New Roman" w:cs="Times New Roman"/>
          <w:b/>
          <w:sz w:val="24"/>
          <w:szCs w:val="24"/>
        </w:rPr>
        <w:t>Quotations, tables, statistical data, and numerical indicators</w:t>
      </w:r>
      <w:r w:rsidRPr="00677680">
        <w:rPr>
          <w:rFonts w:ascii="Times New Roman" w:eastAsia="Times New Roman" w:hAnsi="Times New Roman" w:cs="Times New Roman"/>
          <w:sz w:val="24"/>
          <w:szCs w:val="24"/>
        </w:rPr>
        <w:t xml:space="preserve"> that enhance the validity of analytical materials must be provided with references to sources. Authors bear responsibility for the data presented. Materia</w:t>
      </w:r>
      <w:r w:rsidRPr="00677680">
        <w:rPr>
          <w:rFonts w:ascii="Times New Roman" w:eastAsia="Times New Roman" w:hAnsi="Times New Roman" w:cs="Times New Roman"/>
          <w:sz w:val="24"/>
          <w:szCs w:val="24"/>
        </w:rPr>
        <w:t>ls must be submitted in a format suitable for editing. Submission of tables as non-editable images is not permitted.</w:t>
      </w:r>
    </w:p>
    <w:p w14:paraId="00000039" w14:textId="77777777" w:rsidR="00076378" w:rsidRPr="00677680" w:rsidRDefault="00B81383" w:rsidP="00677680">
      <w:pPr>
        <w:tabs>
          <w:tab w:val="left" w:pos="993"/>
        </w:tabs>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All tables must have titles and be numbered according to their order of appearance in the text of the article (in cases where two or more such elements are included in one manuscript).</w:t>
      </w:r>
    </w:p>
    <w:p w14:paraId="0000003A" w14:textId="77777777" w:rsidR="00076378" w:rsidRPr="00677680" w:rsidRDefault="00B81383" w:rsidP="00677680">
      <w:pPr>
        <w:tabs>
          <w:tab w:val="left" w:pos="993"/>
        </w:tabs>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Table titles and numbers are placed above the tables, for example, “</w:t>
      </w:r>
      <w:r w:rsidRPr="00B81383">
        <w:rPr>
          <w:rFonts w:ascii="Times New Roman" w:eastAsia="Times New Roman" w:hAnsi="Times New Roman" w:cs="Times New Roman"/>
          <w:b/>
          <w:sz w:val="24"/>
          <w:szCs w:val="24"/>
        </w:rPr>
        <w:t>Tab</w:t>
      </w:r>
      <w:r w:rsidRPr="00B81383">
        <w:rPr>
          <w:rFonts w:ascii="Times New Roman" w:eastAsia="Times New Roman" w:hAnsi="Times New Roman" w:cs="Times New Roman"/>
          <w:b/>
          <w:sz w:val="24"/>
          <w:szCs w:val="24"/>
        </w:rPr>
        <w:t>le 1. Indicators…</w:t>
      </w:r>
      <w:r w:rsidRPr="00677680">
        <w:rPr>
          <w:rFonts w:ascii="Times New Roman" w:eastAsia="Times New Roman" w:hAnsi="Times New Roman" w:cs="Times New Roman"/>
          <w:sz w:val="24"/>
          <w:szCs w:val="24"/>
        </w:rPr>
        <w:t>”. A reference to each table in the main text of the article is mandatory and should be provided in the following form: (Table 1)..</w:t>
      </w:r>
    </w:p>
    <w:p w14:paraId="0000003B" w14:textId="77777777" w:rsidR="00076378" w:rsidRPr="00677680" w:rsidRDefault="00076378" w:rsidP="00677680">
      <w:pPr>
        <w:ind w:firstLine="284"/>
        <w:rPr>
          <w:rFonts w:ascii="Times New Roman" w:eastAsia="Times New Roman" w:hAnsi="Times New Roman" w:cs="Times New Roman"/>
          <w:sz w:val="24"/>
          <w:szCs w:val="24"/>
        </w:rPr>
      </w:pPr>
    </w:p>
    <w:p w14:paraId="0000003C" w14:textId="77777777" w:rsidR="00076378" w:rsidRPr="00677680" w:rsidRDefault="00B81383" w:rsidP="00677680">
      <w:pPr>
        <w:pBdr>
          <w:top w:val="nil"/>
          <w:left w:val="nil"/>
          <w:bottom w:val="nil"/>
          <w:right w:val="nil"/>
          <w:between w:val="nil"/>
        </w:pBdr>
        <w:ind w:firstLine="284"/>
        <w:rPr>
          <w:rFonts w:ascii="Times New Roman" w:eastAsia="Times New Roman" w:hAnsi="Times New Roman" w:cs="Times New Roman"/>
          <w:sz w:val="24"/>
          <w:szCs w:val="24"/>
        </w:rPr>
      </w:pPr>
      <w:r w:rsidRPr="00677680">
        <w:rPr>
          <w:rFonts w:ascii="Times New Roman" w:eastAsia="Times New Roman" w:hAnsi="Times New Roman" w:cs="Times New Roman"/>
          <w:b/>
          <w:bCs/>
          <w:color w:val="000000"/>
          <w:sz w:val="24"/>
          <w:szCs w:val="24"/>
        </w:rPr>
        <w:t xml:space="preserve">6. </w:t>
      </w:r>
      <w:r w:rsidRPr="00677680">
        <w:rPr>
          <w:rFonts w:ascii="Times New Roman" w:eastAsia="Times New Roman" w:hAnsi="Times New Roman" w:cs="Times New Roman"/>
          <w:b/>
          <w:sz w:val="24"/>
          <w:szCs w:val="24"/>
        </w:rPr>
        <w:t xml:space="preserve">Figures </w:t>
      </w:r>
      <w:r w:rsidRPr="00677680">
        <w:rPr>
          <w:rFonts w:ascii="Times New Roman" w:eastAsia="Times New Roman" w:hAnsi="Times New Roman" w:cs="Times New Roman"/>
          <w:sz w:val="24"/>
          <w:szCs w:val="24"/>
        </w:rPr>
        <w:t xml:space="preserve">must be placed within the text of the article. In addition, each figure must be submitted as a </w:t>
      </w:r>
      <w:r w:rsidRPr="00677680">
        <w:rPr>
          <w:rFonts w:ascii="Times New Roman" w:eastAsia="Times New Roman" w:hAnsi="Times New Roman" w:cs="Times New Roman"/>
          <w:sz w:val="24"/>
          <w:szCs w:val="24"/>
        </w:rPr>
        <w:t>separate image file in .jpg, .jpeg, or .png format, with a resolution of 300 dpi and a file size not exceeding 2 MB.</w:t>
      </w:r>
    </w:p>
    <w:p w14:paraId="0000003D" w14:textId="77777777" w:rsidR="00076378" w:rsidRPr="00677680" w:rsidRDefault="00B81383" w:rsidP="00677680">
      <w:pPr>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If your figure is created using MS Office software, it must be editable.</w:t>
      </w:r>
    </w:p>
    <w:p w14:paraId="0000003E" w14:textId="77777777" w:rsidR="00076378" w:rsidRPr="00677680" w:rsidRDefault="00B81383" w:rsidP="00677680">
      <w:pPr>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All figures must have titles and be numbered according to their or</w:t>
      </w:r>
      <w:r w:rsidRPr="00677680">
        <w:rPr>
          <w:rFonts w:ascii="Times New Roman" w:eastAsia="Times New Roman" w:hAnsi="Times New Roman" w:cs="Times New Roman"/>
          <w:sz w:val="24"/>
          <w:szCs w:val="24"/>
        </w:rPr>
        <w:t>der of appearance in the text of the article (in cases where two or more such elements are included in one manuscript), for example, “</w:t>
      </w:r>
      <w:r w:rsidRPr="00B81383">
        <w:rPr>
          <w:rFonts w:ascii="Times New Roman" w:eastAsia="Times New Roman" w:hAnsi="Times New Roman" w:cs="Times New Roman"/>
          <w:b/>
          <w:sz w:val="24"/>
          <w:szCs w:val="24"/>
        </w:rPr>
        <w:t>Fig. 1. Calculation scheme…</w:t>
      </w:r>
      <w:r w:rsidRPr="00677680">
        <w:rPr>
          <w:rFonts w:ascii="Times New Roman" w:eastAsia="Times New Roman" w:hAnsi="Times New Roman" w:cs="Times New Roman"/>
          <w:sz w:val="24"/>
          <w:szCs w:val="24"/>
        </w:rPr>
        <w:t xml:space="preserve">”, and must be placed below the figure, centred. A reference to each figure in the text of the </w:t>
      </w:r>
      <w:r w:rsidRPr="00677680">
        <w:rPr>
          <w:rFonts w:ascii="Times New Roman" w:eastAsia="Times New Roman" w:hAnsi="Times New Roman" w:cs="Times New Roman"/>
          <w:sz w:val="24"/>
          <w:szCs w:val="24"/>
        </w:rPr>
        <w:t>article is mandatory and should be provided in the following form: (Fig. 1). Figures may be black-and-white or colour.</w:t>
      </w:r>
    </w:p>
    <w:p w14:paraId="00000040" w14:textId="77777777" w:rsidR="00076378" w:rsidRPr="00677680" w:rsidRDefault="00076378" w:rsidP="00677680">
      <w:pPr>
        <w:ind w:firstLine="284"/>
        <w:rPr>
          <w:rFonts w:ascii="Times New Roman" w:eastAsia="Times New Roman" w:hAnsi="Times New Roman" w:cs="Times New Roman"/>
          <w:sz w:val="24"/>
          <w:szCs w:val="24"/>
        </w:rPr>
      </w:pPr>
    </w:p>
    <w:p w14:paraId="00000041" w14:textId="77777777" w:rsidR="00076378" w:rsidRPr="00677680" w:rsidRDefault="00B81383" w:rsidP="00677680">
      <w:pPr>
        <w:pBdr>
          <w:top w:val="nil"/>
          <w:left w:val="nil"/>
          <w:bottom w:val="nil"/>
          <w:right w:val="nil"/>
          <w:between w:val="nil"/>
        </w:pBdr>
        <w:ind w:firstLine="284"/>
        <w:rPr>
          <w:rFonts w:ascii="Times New Roman" w:eastAsia="Times New Roman" w:hAnsi="Times New Roman" w:cs="Times New Roman"/>
          <w:color w:val="000000"/>
          <w:sz w:val="24"/>
          <w:szCs w:val="24"/>
        </w:rPr>
      </w:pPr>
      <w:r w:rsidRPr="00677680">
        <w:rPr>
          <w:rFonts w:ascii="Times New Roman" w:eastAsia="Times New Roman" w:hAnsi="Times New Roman" w:cs="Times New Roman"/>
          <w:b/>
          <w:bCs/>
          <w:color w:val="000000"/>
          <w:sz w:val="24"/>
          <w:szCs w:val="24"/>
        </w:rPr>
        <w:t xml:space="preserve">7. </w:t>
      </w:r>
      <w:r w:rsidRPr="00677680">
        <w:rPr>
          <w:rFonts w:ascii="Times New Roman" w:eastAsia="Times New Roman" w:hAnsi="Times New Roman" w:cs="Times New Roman"/>
          <w:b/>
          <w:sz w:val="24"/>
          <w:szCs w:val="24"/>
        </w:rPr>
        <w:t>Formulas</w:t>
      </w:r>
      <w:r w:rsidRPr="00677680">
        <w:rPr>
          <w:rFonts w:ascii="Times New Roman" w:eastAsia="Times New Roman" w:hAnsi="Times New Roman" w:cs="Times New Roman"/>
          <w:sz w:val="24"/>
          <w:szCs w:val="24"/>
        </w:rPr>
        <w:t xml:space="preserve"> are placed in the centre of the page. The formula number is indicated on the right at the end of the line, in parentheses.</w:t>
      </w:r>
      <w:r w:rsidRPr="00677680">
        <w:rPr>
          <w:rFonts w:ascii="Times New Roman" w:eastAsia="Times New Roman" w:hAnsi="Times New Roman" w:cs="Times New Roman"/>
          <w:sz w:val="24"/>
          <w:szCs w:val="24"/>
        </w:rPr>
        <w:t xml:space="preserve"> A single line spacing is maintained between formulas and the main text. Letters and symbols denoting variables are typed in italics. References to formulas in the text are presented in the following form: (4), (1)–(3).</w:t>
      </w:r>
    </w:p>
    <w:p w14:paraId="00000042" w14:textId="77777777" w:rsidR="00076378" w:rsidRPr="00677680" w:rsidRDefault="00076378" w:rsidP="00677680">
      <w:pPr>
        <w:ind w:firstLine="284"/>
        <w:rPr>
          <w:sz w:val="24"/>
          <w:szCs w:val="24"/>
        </w:rPr>
      </w:pPr>
    </w:p>
    <w:p w14:paraId="00000043" w14:textId="77777777" w:rsidR="00076378" w:rsidRPr="00677680" w:rsidRDefault="00B81383" w:rsidP="00677680">
      <w:pPr>
        <w:ind w:firstLine="284"/>
        <w:rPr>
          <w:rFonts w:ascii="Times New Roman" w:eastAsia="Times New Roman" w:hAnsi="Times New Roman" w:cs="Times New Roman"/>
          <w:sz w:val="24"/>
          <w:szCs w:val="24"/>
        </w:rPr>
      </w:pPr>
      <w:r w:rsidRPr="00677680">
        <w:rPr>
          <w:rFonts w:ascii="Times New Roman" w:eastAsia="Times New Roman" w:hAnsi="Times New Roman" w:cs="Times New Roman"/>
          <w:b/>
          <w:bCs/>
          <w:sz w:val="24"/>
          <w:szCs w:val="24"/>
        </w:rPr>
        <w:t>By submitting a manuscript, the authors confirm its compliance with all of the following requirements:</w:t>
      </w:r>
    </w:p>
    <w:p w14:paraId="00000044" w14:textId="77777777" w:rsidR="00076378" w:rsidRPr="00677680" w:rsidRDefault="00B81383" w:rsidP="00677680">
      <w:pPr>
        <w:numPr>
          <w:ilvl w:val="0"/>
          <w:numId w:val="5"/>
        </w:numPr>
        <w:ind w:left="567" w:hanging="283"/>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All requirements for the technical formatting of the text, including those related to tables, figures, formulas, in-text references, the formatting of th</w:t>
      </w:r>
      <w:r w:rsidRPr="00677680">
        <w:rPr>
          <w:rFonts w:ascii="Times New Roman" w:eastAsia="Times New Roman" w:hAnsi="Times New Roman" w:cs="Times New Roman"/>
          <w:sz w:val="24"/>
          <w:szCs w:val="24"/>
        </w:rPr>
        <w:t xml:space="preserve">e reference list, and the provision of </w:t>
      </w:r>
      <w:r w:rsidRPr="00677680">
        <w:rPr>
          <w:rFonts w:ascii="Times New Roman" w:eastAsia="Times New Roman" w:hAnsi="Times New Roman" w:cs="Times New Roman"/>
          <w:sz w:val="24"/>
          <w:szCs w:val="24"/>
        </w:rPr>
        <w:lastRenderedPageBreak/>
        <w:t>complete author information, have been fulfilled in accordance with the manuscript preparation guidelines.</w:t>
      </w:r>
    </w:p>
    <w:p w14:paraId="00000045" w14:textId="77777777" w:rsidR="00076378" w:rsidRPr="00677680" w:rsidRDefault="00B81383" w:rsidP="00677680">
      <w:pPr>
        <w:numPr>
          <w:ilvl w:val="0"/>
          <w:numId w:val="5"/>
        </w:numPr>
        <w:ind w:left="567" w:hanging="283"/>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 xml:space="preserve">All requirements for the main body of the article, including compliance with the manuscript structure and its </w:t>
      </w:r>
      <w:r w:rsidRPr="00677680">
        <w:rPr>
          <w:rFonts w:ascii="Times New Roman" w:eastAsia="Times New Roman" w:hAnsi="Times New Roman" w:cs="Times New Roman"/>
          <w:sz w:val="24"/>
          <w:szCs w:val="24"/>
        </w:rPr>
        <w:t>content in accordance with the manuscript preparation guidelines, have been fulfilled.</w:t>
      </w:r>
    </w:p>
    <w:p w14:paraId="00000046" w14:textId="77777777" w:rsidR="00076378" w:rsidRPr="00677680" w:rsidRDefault="00B81383" w:rsidP="00677680">
      <w:pPr>
        <w:numPr>
          <w:ilvl w:val="0"/>
          <w:numId w:val="5"/>
        </w:numPr>
        <w:ind w:left="567" w:hanging="283"/>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The manuscript is not under consideration by any other journal, conference, or similar publication.</w:t>
      </w:r>
    </w:p>
    <w:p w14:paraId="00000047" w14:textId="77777777" w:rsidR="00076378" w:rsidRPr="00677680" w:rsidRDefault="00B81383" w:rsidP="00677680">
      <w:pPr>
        <w:numPr>
          <w:ilvl w:val="0"/>
          <w:numId w:val="5"/>
        </w:numPr>
        <w:ind w:left="567" w:hanging="283"/>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All authors of the manuscript have reviewed its content. No copyright</w:t>
      </w:r>
      <w:r w:rsidRPr="00677680">
        <w:rPr>
          <w:rFonts w:ascii="Times New Roman" w:eastAsia="Times New Roman" w:hAnsi="Times New Roman" w:cs="Times New Roman"/>
          <w:sz w:val="24"/>
          <w:szCs w:val="24"/>
        </w:rPr>
        <w:t xml:space="preserve"> has been infringed. All authors meet the criteria for authorship.</w:t>
      </w:r>
    </w:p>
    <w:p w14:paraId="00000048" w14:textId="77777777" w:rsidR="00076378" w:rsidRPr="00677680" w:rsidRDefault="00B81383" w:rsidP="00677680">
      <w:pPr>
        <w:numPr>
          <w:ilvl w:val="0"/>
          <w:numId w:val="5"/>
        </w:numPr>
        <w:ind w:left="567" w:hanging="283"/>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The manuscript is original and has not been previously published in full or in part in the language in which it is submitted to the Editorial Office, or in any other language.</w:t>
      </w:r>
    </w:p>
    <w:p w14:paraId="00000049" w14:textId="77777777" w:rsidR="00076378" w:rsidRPr="00677680" w:rsidRDefault="00B81383" w:rsidP="00677680">
      <w:pPr>
        <w:numPr>
          <w:ilvl w:val="0"/>
          <w:numId w:val="5"/>
        </w:numPr>
        <w:ind w:left="567" w:hanging="283"/>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 xml:space="preserve">Any conflict </w:t>
      </w:r>
      <w:r w:rsidRPr="00677680">
        <w:rPr>
          <w:rFonts w:ascii="Times New Roman" w:eastAsia="Times New Roman" w:hAnsi="Times New Roman" w:cs="Times New Roman"/>
          <w:sz w:val="24"/>
          <w:szCs w:val="24"/>
        </w:rPr>
        <w:t>of interest has been disclosed in the manuscript in the relevant section.</w:t>
      </w:r>
    </w:p>
    <w:p w14:paraId="0000004A" w14:textId="77777777" w:rsidR="00076378" w:rsidRPr="00677680" w:rsidRDefault="00B81383" w:rsidP="00677680">
      <w:pPr>
        <w:numPr>
          <w:ilvl w:val="0"/>
          <w:numId w:val="5"/>
        </w:numPr>
        <w:ind w:left="567" w:hanging="283"/>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Any use of artificial intelligence has been declared in the relevant section of the manuscript, and such use complies with the scope of tasks that, in accordance with the journal’s p</w:t>
      </w:r>
      <w:r w:rsidRPr="00677680">
        <w:rPr>
          <w:rFonts w:ascii="Times New Roman" w:eastAsia="Times New Roman" w:hAnsi="Times New Roman" w:cs="Times New Roman"/>
          <w:sz w:val="24"/>
          <w:szCs w:val="24"/>
        </w:rPr>
        <w:t>olicy, may be delegated to AI. The authors bear full responsibility for the final manuscript. Generative AI tools are not listed as authors and do not bear responsibility for the final results.</w:t>
      </w:r>
    </w:p>
    <w:p w14:paraId="0000004B" w14:textId="77777777" w:rsidR="00076378" w:rsidRPr="00677680" w:rsidRDefault="00B81383" w:rsidP="00677680">
      <w:pPr>
        <w:numPr>
          <w:ilvl w:val="0"/>
          <w:numId w:val="5"/>
        </w:numPr>
        <w:ind w:left="567" w:hanging="283"/>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The authors of the manuscript have familiarised themselves wit</w:t>
      </w:r>
      <w:r w:rsidRPr="00677680">
        <w:rPr>
          <w:rFonts w:ascii="Times New Roman" w:eastAsia="Times New Roman" w:hAnsi="Times New Roman" w:cs="Times New Roman"/>
          <w:sz w:val="24"/>
          <w:szCs w:val="24"/>
        </w:rPr>
        <w:t>h the journal’s policies and these conditions.</w:t>
      </w:r>
    </w:p>
    <w:p w14:paraId="0000004C" w14:textId="76B2D70D" w:rsidR="00076378" w:rsidRPr="00677680" w:rsidRDefault="00B81383" w:rsidP="00677680">
      <w:pPr>
        <w:numPr>
          <w:ilvl w:val="0"/>
          <w:numId w:val="5"/>
        </w:numPr>
        <w:ind w:left="567" w:hanging="283"/>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 xml:space="preserve">The authors have familiarised themselves with the </w:t>
      </w:r>
      <w:hyperlink r:id="rId10" w:history="1">
        <w:r w:rsidRPr="00B81383">
          <w:rPr>
            <w:rStyle w:val="a5"/>
            <w:rFonts w:ascii="Times New Roman" w:eastAsia="Times New Roman" w:hAnsi="Times New Roman" w:cs="Times New Roman"/>
            <w:sz w:val="24"/>
            <w:szCs w:val="24"/>
          </w:rPr>
          <w:t>publication fee conditions</w:t>
        </w:r>
      </w:hyperlink>
      <w:r w:rsidRPr="00677680">
        <w:rPr>
          <w:rFonts w:ascii="Times New Roman" w:eastAsia="Times New Roman" w:hAnsi="Times New Roman" w:cs="Times New Roman"/>
          <w:sz w:val="24"/>
          <w:szCs w:val="24"/>
        </w:rPr>
        <w:t>.</w:t>
      </w:r>
      <w:r>
        <w:rPr>
          <w:rFonts w:ascii="Times New Roman" w:eastAsia="Times New Roman" w:hAnsi="Times New Roman" w:cs="Times New Roman"/>
          <w:sz w:val="24"/>
          <w:szCs w:val="24"/>
          <w:lang w:val="uk-UA"/>
        </w:rPr>
        <w:t xml:space="preserve"> </w:t>
      </w:r>
    </w:p>
    <w:p w14:paraId="0000004D" w14:textId="77777777" w:rsidR="00076378" w:rsidRPr="00677680" w:rsidRDefault="00076378" w:rsidP="00677680">
      <w:pPr>
        <w:ind w:firstLine="284"/>
        <w:rPr>
          <w:sz w:val="24"/>
          <w:szCs w:val="24"/>
        </w:rPr>
      </w:pPr>
    </w:p>
    <w:p w14:paraId="0000004E" w14:textId="77777777" w:rsidR="00076378" w:rsidRPr="00677680" w:rsidRDefault="00B81383" w:rsidP="00677680">
      <w:pPr>
        <w:ind w:firstLine="284"/>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In the event that the submitted Manuscript does not comply with the requirements for technical and substantive formatting, the Manuscript will be returned to the authors for revision.</w:t>
      </w:r>
    </w:p>
    <w:p w14:paraId="0000004F" w14:textId="46FC745E" w:rsidR="00076378" w:rsidRPr="00677680" w:rsidRDefault="00B81383" w:rsidP="00677680">
      <w:pPr>
        <w:ind w:firstLine="284"/>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In the event that serious violations are identified (including manipulat</w:t>
      </w:r>
      <w:r w:rsidRPr="00677680">
        <w:rPr>
          <w:rFonts w:ascii="Times New Roman" w:eastAsia="Times New Roman" w:hAnsi="Times New Roman" w:cs="Times New Roman"/>
          <w:sz w:val="24"/>
          <w:szCs w:val="24"/>
        </w:rPr>
        <w:t>ion, falsification, fabrication of data, undisclosed use of artificial intelligence (AI), plagiarism, self-plagiarism, copyright infringement, violation of authorship criteria, etc.) at any stage of manuscript consideration, after acceptance for publicatio</w:t>
      </w:r>
      <w:r w:rsidRPr="00677680">
        <w:rPr>
          <w:rFonts w:ascii="Times New Roman" w:eastAsia="Times New Roman" w:hAnsi="Times New Roman" w:cs="Times New Roman"/>
          <w:sz w:val="24"/>
          <w:szCs w:val="24"/>
        </w:rPr>
        <w:t>n, or after publication of the Work, as well as in cases of breach of the obligations undertaken by the author(s) upon submission of the manuscript, including their agreement to comply with all requirements for formatting, submission, and payment, and thei</w:t>
      </w:r>
      <w:r w:rsidRPr="00677680">
        <w:rPr>
          <w:rFonts w:ascii="Times New Roman" w:eastAsia="Times New Roman" w:hAnsi="Times New Roman" w:cs="Times New Roman"/>
          <w:sz w:val="24"/>
          <w:szCs w:val="24"/>
        </w:rPr>
        <w:t xml:space="preserve">r full responsibility in the event of violation of these requirements, measures will be applied in accordance with the journal’s policies and the terms of the License Agreement. Such measures may include, but are not limited to, the application of the </w:t>
      </w:r>
      <w:hyperlink r:id="rId11" w:history="1">
        <w:r w:rsidRPr="00B81383">
          <w:rPr>
            <w:rStyle w:val="a5"/>
            <w:rFonts w:ascii="Times New Roman" w:eastAsia="Times New Roman" w:hAnsi="Times New Roman" w:cs="Times New Roman"/>
            <w:sz w:val="24"/>
            <w:szCs w:val="24"/>
          </w:rPr>
          <w:t>retr</w:t>
        </w:r>
        <w:r w:rsidRPr="00B81383">
          <w:rPr>
            <w:rStyle w:val="a5"/>
            <w:rFonts w:ascii="Times New Roman" w:eastAsia="Times New Roman" w:hAnsi="Times New Roman" w:cs="Times New Roman"/>
            <w:sz w:val="24"/>
            <w:szCs w:val="24"/>
          </w:rPr>
          <w:t>action policy, publication of a notice on the journal’s website indicating a breach of publication ethics, withdrawal, or correction</w:t>
        </w:r>
      </w:hyperlink>
      <w:bookmarkStart w:id="3" w:name="_GoBack"/>
      <w:bookmarkEnd w:id="3"/>
      <w:r w:rsidRPr="00677680">
        <w:rPr>
          <w:rFonts w:ascii="Times New Roman" w:eastAsia="Times New Roman" w:hAnsi="Times New Roman" w:cs="Times New Roman"/>
          <w:sz w:val="24"/>
          <w:szCs w:val="24"/>
        </w:rPr>
        <w:t>.</w:t>
      </w:r>
    </w:p>
    <w:p w14:paraId="00000051" w14:textId="14283799" w:rsidR="00076378" w:rsidRDefault="00B81383" w:rsidP="00677680">
      <w:pPr>
        <w:ind w:firstLine="284"/>
        <w:rPr>
          <w:rFonts w:ascii="Times New Roman" w:eastAsia="Times New Roman" w:hAnsi="Times New Roman" w:cs="Times New Roman"/>
          <w:b/>
          <w:bCs/>
          <w:sz w:val="24"/>
          <w:szCs w:val="24"/>
        </w:rPr>
      </w:pPr>
      <w:r w:rsidRPr="00677680">
        <w:rPr>
          <w:rFonts w:ascii="Times New Roman" w:eastAsia="Times New Roman" w:hAnsi="Times New Roman" w:cs="Times New Roman"/>
          <w:sz w:val="24"/>
          <w:szCs w:val="24"/>
        </w:rPr>
        <w:t xml:space="preserve">Authors submitting documents must familiarise themselves with the </w:t>
      </w:r>
      <w:hyperlink r:id="rId12" w:history="1">
        <w:r w:rsidRPr="00B81383">
          <w:rPr>
            <w:rStyle w:val="a5"/>
            <w:rFonts w:ascii="Times New Roman" w:eastAsia="Times New Roman" w:hAnsi="Times New Roman" w:cs="Times New Roman"/>
            <w:sz w:val="24"/>
            <w:szCs w:val="24"/>
          </w:rPr>
          <w:t>copyright transfer provisions</w:t>
        </w:r>
      </w:hyperlink>
      <w:r w:rsidRPr="00677680">
        <w:rPr>
          <w:rFonts w:ascii="Times New Roman" w:eastAsia="Times New Roman" w:hAnsi="Times New Roman" w:cs="Times New Roman"/>
          <w:sz w:val="24"/>
          <w:szCs w:val="24"/>
        </w:rPr>
        <w:t>.</w:t>
      </w:r>
    </w:p>
    <w:sectPr w:rsidR="00076378">
      <w:pgSz w:w="11906" w:h="16838"/>
      <w:pgMar w:top="1134" w:right="1134" w:bottom="1134"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4B5B2D0D-73B5-41EC-AB27-D5179B42267B}"/>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258F83BF-3C54-4958-A376-9555C837212F}"/>
    <w:embedBold r:id="rId3" w:fontKey="{8ACE19C7-25B3-4243-9FB5-6143250A80F8}"/>
  </w:font>
  <w:font w:name="Georgia">
    <w:panose1 w:val="02040502050405020303"/>
    <w:charset w:val="CC"/>
    <w:family w:val="roman"/>
    <w:pitch w:val="variable"/>
    <w:sig w:usb0="00000287" w:usb1="00000000" w:usb2="00000000" w:usb3="00000000" w:csb0="0000009F" w:csb1="00000000"/>
    <w:embedItalic r:id="rId4" w:fontKey="{C3225212-2D25-441E-807E-401B10C6E918}"/>
  </w:font>
  <w:font w:name="Roboto">
    <w:panose1 w:val="02000000000000000000"/>
    <w:charset w:val="CC"/>
    <w:family w:val="auto"/>
    <w:pitch w:val="variable"/>
    <w:sig w:usb0="E00002FF" w:usb1="5000205B" w:usb2="00000020" w:usb3="00000000" w:csb0="0000019F" w:csb1="00000000"/>
    <w:embedRegular r:id="rId5" w:fontKey="{1049E3F1-73A8-4F6F-A755-648C8A4462A9}"/>
  </w:font>
  <w:font w:name="Gungsuh">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embedRegular r:id="rId6" w:fontKey="{A641778C-3655-4CB9-86E4-D4B38358EAA6}"/>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F669DC"/>
    <w:multiLevelType w:val="multilevel"/>
    <w:tmpl w:val="D33C2A64"/>
    <w:lvl w:ilvl="0">
      <w:start w:val="1"/>
      <w:numFmt w:val="bullet"/>
      <w:lvlText w:val="●"/>
      <w:lvlJc w:val="left"/>
      <w:pPr>
        <w:ind w:left="1004" w:hanging="360"/>
      </w:pPr>
      <w:rPr>
        <w:rFonts w:ascii="Noto Sans Symbols" w:eastAsia="Noto Sans Symbols" w:hAnsi="Noto Sans Symbols" w:cs="Noto Sans Symbols"/>
      </w:rPr>
    </w:lvl>
    <w:lvl w:ilvl="1">
      <w:numFmt w:val="bullet"/>
      <w:lvlText w:val="✔"/>
      <w:lvlJc w:val="left"/>
      <w:pPr>
        <w:ind w:left="1724" w:hanging="360"/>
      </w:pPr>
      <w:rPr>
        <w:rFonts w:ascii="Noto Sans Symbols" w:eastAsia="Noto Sans Symbols" w:hAnsi="Noto Sans Symbols" w:cs="Noto Sans Symbols"/>
        <w:b w:val="0"/>
        <w:bCs w:val="0"/>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 w15:restartNumberingAfterBreak="0">
    <w:nsid w:val="1A0B4E44"/>
    <w:multiLevelType w:val="multilevel"/>
    <w:tmpl w:val="A80C733C"/>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2" w15:restartNumberingAfterBreak="0">
    <w:nsid w:val="1E7E0EBE"/>
    <w:multiLevelType w:val="multilevel"/>
    <w:tmpl w:val="9F76EF2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 w15:restartNumberingAfterBreak="0">
    <w:nsid w:val="44C46368"/>
    <w:multiLevelType w:val="multilevel"/>
    <w:tmpl w:val="AA6C7070"/>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4" w15:restartNumberingAfterBreak="0">
    <w:nsid w:val="60351C19"/>
    <w:multiLevelType w:val="multilevel"/>
    <w:tmpl w:val="2464648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659D174F"/>
    <w:multiLevelType w:val="multilevel"/>
    <w:tmpl w:val="DE5CE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27700E6"/>
    <w:multiLevelType w:val="multilevel"/>
    <w:tmpl w:val="2D1AADC4"/>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num w:numId="1">
    <w:abstractNumId w:val="5"/>
  </w:num>
  <w:num w:numId="2">
    <w:abstractNumId w:val="0"/>
  </w:num>
  <w:num w:numId="3">
    <w:abstractNumId w:val="3"/>
  </w:num>
  <w:num w:numId="4">
    <w:abstractNumId w:val="6"/>
  </w:num>
  <w:num w:numId="5">
    <w:abstractNumId w:val="4"/>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doNotDisplayPageBoundaries/>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378"/>
    <w:rsid w:val="00076378"/>
    <w:rsid w:val="00677680"/>
    <w:rsid w:val="00B8138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12AE8D-340D-455A-9052-9E36223A5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uk" w:eastAsia="uk-UA"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character" w:styleId="a5">
    <w:name w:val="Hyperlink"/>
    <w:basedOn w:val="a0"/>
    <w:uiPriority w:val="99"/>
    <w:unhideWhenUsed/>
    <w:rsid w:val="00B813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orcid.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aeaweb.org/jel/guide/jel.php?class=M" TargetMode="External"/><Relationship Id="rId12" Type="http://schemas.openxmlformats.org/officeDocument/2006/relationships/hyperlink" Target="https://es.istu.edu.ua/index.php/EconomicSynergy/open-access-policy"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es.istu.edu.ua/index.php/EconomicSynergy/about/submissions" TargetMode="External"/><Relationship Id="rId11" Type="http://schemas.openxmlformats.org/officeDocument/2006/relationships/hyperlink" Target="https://es.istu.edu.ua/index.php/EconomicSynergy/retraction-and-correction-policy" TargetMode="External"/><Relationship Id="rId5" Type="http://schemas.openxmlformats.org/officeDocument/2006/relationships/webSettings" Target="webSettings.xml"/><Relationship Id="rId10" Type="http://schemas.openxmlformats.org/officeDocument/2006/relationships/hyperlink" Target="https://es.istu.edu.ua/index.php/EconomicSynergy/article-processing-charges" TargetMode="External"/><Relationship Id="rId4" Type="http://schemas.openxmlformats.org/officeDocument/2006/relationships/settings" Target="settings.xml"/><Relationship Id="rId9" Type="http://schemas.openxmlformats.org/officeDocument/2006/relationships/hyperlink" Target="http://ukrlit.org/transliteratsiia"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22tx88iDyqVuENlxqVAD4JIVeQ==">CgMxLjAaJQoBMBIgCh4IB0IaCg9UaW1lcyBOZXcgUm9tYW4SB0d1bmdzdWgaJQoBMRIgCh4IB0IaCg9UaW1lcyBOZXcgUm9tYW4SB0d1bmdzdWgaJQoBMhIgCh4IB0IaCg9UaW1lcyBOZXcgUm9tYW4SB0d1bmdzdWgaJQoBMxIgCh4IB0IaCg9UaW1lcyBOZXcgUm9tYW4SB0d1bmdzdWgyDmgubHU0cjM2Znh6dG1sMg5oLnc4bzBoeHQ0eHIyajIOaC5hdmxvYWVpa3NvaHE4AHIhMWEzOC1lWDdjWE91WlhvNExEcmRMNkRTT2R3RkZfMld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Pages>
  <Words>8393</Words>
  <Characters>4785</Characters>
  <Application>Microsoft Office Word</Application>
  <DocSecurity>0</DocSecurity>
  <Lines>39</Lines>
  <Paragraphs>26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13152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cp:revision>
  <dcterms:created xsi:type="dcterms:W3CDTF">2026-04-16T08:47:00Z</dcterms:created>
  <dcterms:modified xsi:type="dcterms:W3CDTF">2026-04-16T09:03:00Z</dcterms:modified>
</cp:coreProperties>
</file>