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CC" w:rsidRPr="00F263CC" w:rsidRDefault="00F263CC" w:rsidP="00F263CC">
      <w:pPr>
        <w:tabs>
          <w:tab w:val="left" w:pos="1062"/>
        </w:tabs>
        <w:spacing w:line="317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</w:rPr>
      </w:pPr>
      <w:bookmarkStart w:id="0" w:name="_GoBack"/>
      <w:bookmarkEnd w:id="0"/>
      <w:r w:rsidRPr="00F263CC">
        <w:rPr>
          <w:rFonts w:ascii="Times New Roman" w:eastAsia="Times New Roman" w:hAnsi="Times New Roman" w:cs="Times New Roman"/>
          <w:b/>
          <w:bCs/>
          <w:sz w:val="38"/>
          <w:szCs w:val="38"/>
        </w:rPr>
        <w:t>Зразок оформлення статті</w:t>
      </w:r>
    </w:p>
    <w:p w:rsidR="00F263CC" w:rsidRDefault="00F263CC" w:rsidP="00F263CC">
      <w:pPr>
        <w:tabs>
          <w:tab w:val="left" w:pos="1062"/>
        </w:tabs>
        <w:spacing w:line="317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ind w:firstLine="28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iCs/>
          <w:sz w:val="24"/>
          <w:szCs w:val="24"/>
        </w:rPr>
        <w:t>JEL: ХХХ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Іван  ІВАНЕНКО, 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професор,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професор кафедри економіки і підприємства,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Національний технічний університет України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«Київський політехнічний інститут імені Ігоря Сікорського»,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 https://orcid.org/ХХХХ-ХХХХ-ХХХХ-ХХХХ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Петро ПЕТРЕНКО,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здобувач другого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(магістерського) рівня вищої освіти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кафедри економіки і підприємства,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Національний технічний університет України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«Київський політехнічний інститут імені Ігоря Сікорського», </w:t>
      </w:r>
    </w:p>
    <w:p w:rsidR="00F263CC" w:rsidRDefault="00F263CC" w:rsidP="00F26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ORCID: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https://orcid.org/ХХХХ-ХХХХ-ХХХХ-ХХХХ</w:t>
      </w:r>
    </w:p>
    <w:p w:rsid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 СТАТТІ</w:t>
      </w:r>
    </w:p>
    <w:p w:rsidR="00F263CC" w:rsidRPr="00F263CC" w:rsidRDefault="00F263CC" w:rsidP="00F263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анотація. 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Ключові слова: </w:t>
      </w:r>
      <w:r w:rsidRPr="00F263CC">
        <w:rPr>
          <w:rFonts w:ascii="Times New Roman" w:eastAsia="Times New Roman" w:hAnsi="Times New Roman" w:cs="Times New Roman"/>
          <w:i/>
          <w:iCs/>
          <w:sz w:val="24"/>
          <w:szCs w:val="24"/>
        </w:rPr>
        <w:t>ключові слова, ключові слова, ключові слова.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Ivan IVANENKO,</w:t>
      </w: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>Doctor of Economic Sciences, Professor,</w:t>
      </w: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 xml:space="preserve">Professor, Department of Economics and Enterprise, </w:t>
      </w: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>National Technical University of Ukraine «Igor Sikorsky Kyiv Polytechnic Institute»</w:t>
      </w: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Petro PETRENKO,</w:t>
      </w: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>second (master's) level higher education student Department of Economics and Enterprise,</w:t>
      </w:r>
    </w:p>
    <w:p w:rsidR="00F263CC" w:rsidRPr="00F263CC" w:rsidRDefault="00F263CC" w:rsidP="00F263C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>National Technical University of Ukraine “Igor Sikorsky Kyiv Polytechnic Institute”</w:t>
      </w:r>
    </w:p>
    <w:p w:rsidR="00F263CC" w:rsidRPr="00F263CC" w:rsidRDefault="00F263CC" w:rsidP="00F263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TITLE OF THE ARTICLE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Abstract abstract abstract abstract abstract abstract abstract abstract abstract abstract abstract abstract abstract abstract abstract abstract abstract abstract abstract abstract abstract abstract abstract.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Keywords: </w:t>
      </w:r>
      <w:r w:rsidRPr="00F263CC">
        <w:rPr>
          <w:rFonts w:ascii="Times New Roman" w:eastAsia="Times New Roman" w:hAnsi="Times New Roman" w:cs="Times New Roman"/>
          <w:i/>
          <w:iCs/>
          <w:sz w:val="24"/>
          <w:szCs w:val="24"/>
        </w:rPr>
        <w:t>keywords, keywords, keywords.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© Іваненко І., Петренко П., 2026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Постановка проблеми. </w:t>
      </w:r>
      <w:r w:rsidRPr="00F263CC">
        <w:rPr>
          <w:rFonts w:ascii="Times New Roman" w:eastAsia="Times New Roman" w:hAnsi="Times New Roman" w:cs="Times New Roman"/>
          <w:sz w:val="24"/>
          <w:szCs w:val="24"/>
        </w:rPr>
        <w:t>Текст, текст, текст, текст, текст, текст, текст, текст, текст, текст.</w:t>
      </w:r>
    </w:p>
    <w:p w:rsid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Аналіз останніх досліджень і публікацій.</w:t>
      </w:r>
      <w:r w:rsidRPr="00F263CC">
        <w:rPr>
          <w:rFonts w:ascii="Times New Roman" w:eastAsia="Times New Roman" w:hAnsi="Times New Roman" w:cs="Times New Roman"/>
          <w:sz w:val="24"/>
          <w:szCs w:val="24"/>
        </w:rPr>
        <w:t xml:space="preserve"> Текст, текст, текст, текст, текст, текст, текст.</w:t>
      </w:r>
    </w:p>
    <w:p w:rsid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 статті</w:t>
      </w:r>
      <w:r w:rsidRPr="00F263CC">
        <w:rPr>
          <w:rFonts w:ascii="Times New Roman" w:eastAsia="Times New Roman" w:hAnsi="Times New Roman" w:cs="Times New Roman"/>
          <w:sz w:val="24"/>
          <w:szCs w:val="24"/>
        </w:rPr>
        <w:t xml:space="preserve"> – текст, текст, текст, текст, текст, текст, текст, текст, текст, текст, текст.</w:t>
      </w:r>
    </w:p>
    <w:p w:rsid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Виклад основного матеріалу дослідження</w:t>
      </w:r>
      <w:r w:rsidRPr="00F263CC">
        <w:rPr>
          <w:rFonts w:ascii="Times New Roman" w:eastAsia="Times New Roman" w:hAnsi="Times New Roman" w:cs="Times New Roman"/>
          <w:sz w:val="24"/>
          <w:szCs w:val="24"/>
        </w:rPr>
        <w:t>. Текст, текст, текст, текст, текст, текст, (табл. 1).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Таблиця 1</w:t>
      </w:r>
      <w:r w:rsidRPr="00F2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F263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</w:t>
      </w:r>
    </w:p>
    <w:tbl>
      <w:tblPr>
        <w:tblW w:w="9166" w:type="dxa"/>
        <w:jc w:val="center"/>
        <w:tblLayout w:type="fixed"/>
        <w:tblLook w:val="0000" w:firstRow="0" w:lastRow="0" w:firstColumn="0" w:lastColumn="0" w:noHBand="0" w:noVBand="0"/>
      </w:tblPr>
      <w:tblGrid>
        <w:gridCol w:w="2400"/>
        <w:gridCol w:w="2262"/>
        <w:gridCol w:w="4504"/>
      </w:tblGrid>
      <w:tr w:rsidR="00F263CC" w:rsidRPr="00F263CC" w:rsidTr="005B075A">
        <w:trPr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63CC" w:rsidRPr="00F263CC" w:rsidTr="005B075A">
        <w:trPr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3CC" w:rsidRPr="00F263CC" w:rsidTr="005B075A">
        <w:trPr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3CC" w:rsidRPr="00F263CC" w:rsidRDefault="00F263CC" w:rsidP="00F2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>Джерело:</w:t>
      </w: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sz w:val="24"/>
          <w:szCs w:val="24"/>
        </w:rPr>
        <w:t>Текст, текст, текст, текст, текст, текст, (рис. 1).</w:t>
      </w: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AE1C938" wp14:editId="52F1450E">
            <wp:extent cx="429577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Рис. 1.</w:t>
      </w: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Назва </w:t>
      </w: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263CC">
        <w:rPr>
          <w:rFonts w:ascii="Times New Roman" w:eastAsia="Times New Roman" w:hAnsi="Times New Roman" w:cs="Times New Roman"/>
          <w:sz w:val="24"/>
          <w:szCs w:val="24"/>
          <w:highlight w:val="white"/>
        </w:rPr>
        <w:t>Джерело:</w:t>
      </w:r>
    </w:p>
    <w:p w:rsidR="00F263CC" w:rsidRPr="00F263CC" w:rsidRDefault="00F263CC" w:rsidP="00F263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Висновки та пропозиції. </w:t>
      </w:r>
      <w:r w:rsidRPr="00F263CC">
        <w:rPr>
          <w:rFonts w:ascii="Times New Roman" w:eastAsia="Times New Roman" w:hAnsi="Times New Roman" w:cs="Times New Roman"/>
          <w:sz w:val="24"/>
          <w:szCs w:val="24"/>
        </w:rPr>
        <w:t xml:space="preserve">Текст, текст, текст, текст, текст, текст, текст, текст. </w:t>
      </w: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3CC" w:rsidRPr="00F263CC" w:rsidRDefault="00F263CC" w:rsidP="00F2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z w:val="24"/>
          <w:szCs w:val="24"/>
        </w:rPr>
        <w:t>ЛІТЕРАТУРА</w:t>
      </w:r>
    </w:p>
    <w:p w:rsidR="00F263CC" w:rsidRPr="00F263CC" w:rsidRDefault="00F263CC" w:rsidP="00F263C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pkb5fuzfam1m" w:colFirst="0" w:colLast="0"/>
      <w:bookmarkEnd w:id="1"/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Лібанова Е. М. Щодо повоєнного відродження України. </w:t>
      </w:r>
      <w:r w:rsidRPr="00F263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Вісник НАН України.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2023. 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№ 2. С. 55 – 61. DOI: </w:t>
      </w:r>
      <w:hyperlink r:id="rId6">
        <w:r w:rsidRPr="00F263C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https://doi.org/10.15407/visn2023.02.055</w:t>
        </w:r>
      </w:hyperlink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63CC" w:rsidRPr="00F263CC" w:rsidRDefault="00F263CC" w:rsidP="00F263C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Міценко Н. Г., Міщук І. П. Cтартап як інструмент реалізації інноваційного потенціалу. </w:t>
      </w:r>
      <w:r w:rsidRPr="00F263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Вісник Львівського торговельно-економічного університету. Економічні науки.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№ 2. 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С. 471 – 475. DOI: </w:t>
      </w:r>
      <w:hyperlink r:id="rId7">
        <w:r w:rsidRPr="00F263C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https://doi.org/10.31891/2307-5740-2025-340-74</w:t>
        </w:r>
      </w:hyperlink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63CC" w:rsidRPr="00F263CC" w:rsidRDefault="00F263CC" w:rsidP="00F2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5. Собкевич О. В. та ін. Пріоритети розвитку реального сектора в умовах війни та повоєнног</w:t>
      </w:r>
      <w:r w:rsidR="00DE1365">
        <w:rPr>
          <w:rFonts w:ascii="Times New Roman" w:eastAsia="Times New Roman" w:hAnsi="Times New Roman" w:cs="Times New Roman"/>
          <w:color w:val="000000"/>
          <w:sz w:val="24"/>
          <w:szCs w:val="24"/>
        </w:rPr>
        <w:t>о відновлення економіки України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: аналіт. доп. / за заг. ред. Я. А. Жаліла. Київ : НІСД, 2024. 104 с.</w:t>
      </w:r>
    </w:p>
    <w:p w:rsidR="00F263CC" w:rsidRPr="00F263CC" w:rsidRDefault="00F263CC" w:rsidP="00F263CC">
      <w:pPr>
        <w:tabs>
          <w:tab w:val="center" w:pos="2340"/>
          <w:tab w:val="righ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F263CC" w:rsidRPr="00F263CC" w:rsidRDefault="00F263CC" w:rsidP="00F263CC">
      <w:pPr>
        <w:tabs>
          <w:tab w:val="center" w:pos="2340"/>
          <w:tab w:val="righ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REFERENCES</w:t>
      </w:r>
    </w:p>
    <w:p w:rsidR="00F263CC" w:rsidRPr="00F263CC" w:rsidRDefault="00F263CC" w:rsidP="00F263CC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Libanova E. M. Shchodo povoiennoho vidrodzhennia Ukrainy. </w:t>
      </w:r>
      <w:r w:rsidRPr="00F263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Visnyk NAN Ukrainy.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2023.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№ 2. Рр. 55 – 61. URL: </w:t>
      </w:r>
      <w:hyperlink r:id="rId8">
        <w:r w:rsidRPr="00F263C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https://doi.org/10.15407/visn2023.02.055</w:t>
        </w:r>
      </w:hyperlink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63CC" w:rsidRPr="00F263CC" w:rsidRDefault="00F263CC" w:rsidP="00F263CC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Mitsenko N. H., Mishchuk I. P. Ctartap yak instrument realizatsii innovatsiinoho potentsialu. </w:t>
      </w:r>
      <w:r w:rsidRPr="00F263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Herald of Lviv University of Trade and Economics. Economic sciences</w:t>
      </w: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2025. № 2. Рр. 471 – 475. DOI: </w:t>
      </w:r>
      <w:hyperlink r:id="rId9">
        <w:r w:rsidRPr="00F263C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https://doi.org/10.31891/2307-5740-2025-340-74</w:t>
        </w:r>
      </w:hyperlink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63CC" w:rsidRPr="00F263CC" w:rsidRDefault="00F263CC" w:rsidP="00F263CC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3CC">
        <w:rPr>
          <w:rFonts w:ascii="Times New Roman" w:eastAsia="Times New Roman" w:hAnsi="Times New Roman" w:cs="Times New Roman"/>
          <w:color w:val="000000"/>
          <w:sz w:val="24"/>
          <w:szCs w:val="24"/>
        </w:rPr>
        <w:t>Sobkevych O. V. ta in. Priorytety rozvytku realnoho sektora v umovakh viiny ta povoiennoho vidnovlennia ekonomiky Ukrainy: analit. dop. / za zah. red. Ya. A. Zhalila. Kyiv : NISD, 2024. 104 р.</w:t>
      </w:r>
    </w:p>
    <w:p w:rsidR="00F263CC" w:rsidRDefault="00F263CC" w:rsidP="00F263CC"/>
    <w:p w:rsidR="00F263CC" w:rsidRDefault="00F263CC" w:rsidP="00F263CC">
      <w:pPr>
        <w:rPr>
          <w:rFonts w:ascii="Times New Roman" w:eastAsia="Times New Roman" w:hAnsi="Times New Roman" w:cs="Times New Roman"/>
          <w:b/>
          <w:bCs/>
        </w:rPr>
      </w:pPr>
    </w:p>
    <w:p w:rsidR="00F263CC" w:rsidRDefault="00F263CC" w:rsidP="00F263CC">
      <w:pPr>
        <w:rPr>
          <w:rFonts w:ascii="Times New Roman" w:eastAsia="Times New Roman" w:hAnsi="Times New Roman" w:cs="Times New Roman"/>
          <w:b/>
          <w:bCs/>
        </w:rPr>
      </w:pPr>
    </w:p>
    <w:p w:rsidR="00F263CC" w:rsidRDefault="00F263CC" w:rsidP="00F263CC"/>
    <w:p w:rsidR="008757F3" w:rsidRDefault="00616099"/>
    <w:sectPr w:rsidR="008757F3" w:rsidSect="00616099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36BE8"/>
    <w:multiLevelType w:val="multilevel"/>
    <w:tmpl w:val="E2F2F10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6047FCF"/>
    <w:multiLevelType w:val="multilevel"/>
    <w:tmpl w:val="E392EDE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CC"/>
    <w:rsid w:val="003A43D2"/>
    <w:rsid w:val="004A3311"/>
    <w:rsid w:val="00616099"/>
    <w:rsid w:val="00DE1365"/>
    <w:rsid w:val="00F2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9C2A3-B3F8-4562-B532-3B0A6D6B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407/visn2023.02.0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1891/2307-5740-2025-340-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407/visn2023.02.05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1891/2307-5740-2025-340-74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2026-04-15T13:06:00Z</dcterms:created>
  <dcterms:modified xsi:type="dcterms:W3CDTF">2026-04-15T13:41:00Z</dcterms:modified>
</cp:coreProperties>
</file>